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F64E8" w14:textId="45C64D46" w:rsidR="007676D1" w:rsidRPr="007C2913" w:rsidRDefault="00EC67F3" w:rsidP="00594F9F">
      <w:pPr>
        <w:spacing w:line="360" w:lineRule="auto"/>
        <w:jc w:val="center"/>
        <w:rPr>
          <w:rFonts w:ascii="Times New Roman" w:eastAsia="仿宋_GB2312" w:hAnsi="Times New Roman" w:cs="Times New Roman"/>
          <w:sz w:val="24"/>
          <w:szCs w:val="24"/>
          <w:u w:val="single"/>
        </w:rPr>
      </w:pPr>
      <w:bookmarkStart w:id="0" w:name="_GoBack"/>
      <w:bookmarkEnd w:id="0"/>
      <w:r w:rsidRPr="007C2913">
        <w:rPr>
          <w:rFonts w:ascii="Times New Roman" w:eastAsia="仿宋_GB2312" w:hAnsi="Times New Roman" w:cs="Times New Roman"/>
          <w:sz w:val="24"/>
          <w:szCs w:val="24"/>
          <w:u w:val="single"/>
        </w:rPr>
        <w:t>证券代码：</w:t>
      </w:r>
      <w:r w:rsidR="00594F9F" w:rsidRPr="007C2913">
        <w:rPr>
          <w:rFonts w:ascii="Times New Roman" w:eastAsia="仿宋_GB2312" w:hAnsi="Times New Roman" w:cs="Times New Roman"/>
          <w:sz w:val="24"/>
          <w:szCs w:val="24"/>
          <w:u w:val="single"/>
        </w:rPr>
        <w:t xml:space="preserve">300750          </w:t>
      </w:r>
      <w:r w:rsidR="00594F9F" w:rsidRPr="007C2913">
        <w:rPr>
          <w:rFonts w:ascii="Times New Roman" w:eastAsia="仿宋_GB2312" w:hAnsi="Times New Roman" w:cs="Times New Roman"/>
          <w:sz w:val="24"/>
          <w:szCs w:val="24"/>
          <w:u w:val="single"/>
        </w:rPr>
        <w:t>证券简称：宁德时代</w:t>
      </w:r>
      <w:r w:rsidR="006F6AD8" w:rsidRPr="007C2913">
        <w:rPr>
          <w:rFonts w:ascii="Times New Roman" w:eastAsia="仿宋_GB2312" w:hAnsi="Times New Roman" w:cs="Times New Roman"/>
          <w:sz w:val="24"/>
          <w:szCs w:val="24"/>
          <w:u w:val="single"/>
        </w:rPr>
        <w:t xml:space="preserve">      </w:t>
      </w:r>
      <w:r w:rsidRPr="007C2913">
        <w:rPr>
          <w:rFonts w:ascii="Times New Roman" w:eastAsia="仿宋_GB2312" w:hAnsi="Times New Roman" w:cs="Times New Roman"/>
          <w:sz w:val="24"/>
          <w:szCs w:val="24"/>
          <w:u w:val="single"/>
        </w:rPr>
        <w:t>公告编号：</w:t>
      </w:r>
      <w:r w:rsidR="006E6ADB" w:rsidRPr="007C2913">
        <w:rPr>
          <w:rFonts w:ascii="Times New Roman" w:eastAsia="仿宋_GB2312" w:hAnsi="Times New Roman" w:cs="Times New Roman"/>
          <w:sz w:val="24"/>
          <w:szCs w:val="24"/>
          <w:u w:val="single"/>
        </w:rPr>
        <w:t>2020-088</w:t>
      </w:r>
    </w:p>
    <w:p w14:paraId="7ECB5AEE" w14:textId="77777777" w:rsidR="00B90979" w:rsidRPr="007C2913" w:rsidRDefault="00594F9F" w:rsidP="00594F9F">
      <w:pPr>
        <w:spacing w:before="340" w:line="300" w:lineRule="exact"/>
        <w:jc w:val="center"/>
        <w:rPr>
          <w:rFonts w:ascii="Times New Roman" w:eastAsia="黑体" w:hAnsi="Times New Roman" w:cs="Times New Roman"/>
          <w:b/>
          <w:color w:val="000000"/>
          <w:sz w:val="36"/>
          <w:szCs w:val="36"/>
        </w:rPr>
      </w:pPr>
      <w:bookmarkStart w:id="1" w:name="_Hlk515288768"/>
      <w:r w:rsidRPr="007C2913">
        <w:rPr>
          <w:rFonts w:ascii="Times New Roman" w:eastAsia="黑体" w:hAnsi="Times New Roman" w:cs="Times New Roman"/>
          <w:b/>
          <w:color w:val="000000"/>
          <w:sz w:val="36"/>
          <w:szCs w:val="36"/>
        </w:rPr>
        <w:t>宁德时代新能源</w:t>
      </w:r>
      <w:r w:rsidR="00B90979" w:rsidRPr="007C2913">
        <w:rPr>
          <w:rFonts w:ascii="Times New Roman" w:eastAsia="黑体" w:hAnsi="Times New Roman" w:cs="Times New Roman"/>
          <w:b/>
          <w:color w:val="000000"/>
          <w:sz w:val="36"/>
          <w:szCs w:val="36"/>
        </w:rPr>
        <w:t>科技股份有限公司</w:t>
      </w:r>
    </w:p>
    <w:p w14:paraId="05861243" w14:textId="584E558A" w:rsidR="00432AA1" w:rsidRPr="007C2913" w:rsidRDefault="00432AA1" w:rsidP="00542444">
      <w:pPr>
        <w:spacing w:before="340" w:line="300" w:lineRule="exact"/>
        <w:jc w:val="center"/>
        <w:rPr>
          <w:rFonts w:ascii="Times New Roman" w:eastAsia="黑体" w:hAnsi="Times New Roman" w:cs="Times New Roman"/>
          <w:b/>
          <w:color w:val="000000"/>
          <w:sz w:val="36"/>
          <w:szCs w:val="36"/>
        </w:rPr>
      </w:pPr>
      <w:r w:rsidRPr="007C2913">
        <w:rPr>
          <w:rFonts w:ascii="Times New Roman" w:eastAsia="黑体" w:hAnsi="Times New Roman" w:cs="Times New Roman"/>
          <w:b/>
          <w:color w:val="000000"/>
          <w:sz w:val="36"/>
          <w:szCs w:val="36"/>
        </w:rPr>
        <w:t>关于</w:t>
      </w:r>
      <w:r w:rsidRPr="007C2913">
        <w:rPr>
          <w:rFonts w:ascii="Times New Roman" w:eastAsia="黑体" w:hAnsi="Times New Roman" w:cs="Times New Roman"/>
          <w:b/>
          <w:color w:val="000000"/>
          <w:sz w:val="36"/>
          <w:szCs w:val="36"/>
        </w:rPr>
        <w:t>2018</w:t>
      </w:r>
      <w:r w:rsidRPr="007C2913">
        <w:rPr>
          <w:rFonts w:ascii="Times New Roman" w:eastAsia="黑体" w:hAnsi="Times New Roman" w:cs="Times New Roman"/>
          <w:b/>
          <w:color w:val="000000"/>
          <w:sz w:val="36"/>
          <w:szCs w:val="36"/>
        </w:rPr>
        <w:t>年限制性股票激励计划首次授予部分</w:t>
      </w:r>
      <w:r w:rsidR="006E6ADB" w:rsidRPr="007C2913">
        <w:rPr>
          <w:rFonts w:ascii="Times New Roman" w:eastAsia="黑体" w:hAnsi="Times New Roman" w:cs="Times New Roman"/>
          <w:b/>
          <w:color w:val="000000"/>
          <w:sz w:val="36"/>
          <w:szCs w:val="36"/>
        </w:rPr>
        <w:t>第二</w:t>
      </w:r>
    </w:p>
    <w:p w14:paraId="5A6C4FB3" w14:textId="6E733EA9" w:rsidR="00B90979" w:rsidRPr="007C2913" w:rsidRDefault="00432AA1" w:rsidP="00542444">
      <w:pPr>
        <w:spacing w:before="340" w:line="300" w:lineRule="exact"/>
        <w:jc w:val="center"/>
        <w:rPr>
          <w:rFonts w:ascii="Times New Roman" w:eastAsia="黑体" w:hAnsi="Times New Roman" w:cs="Times New Roman"/>
          <w:b/>
          <w:color w:val="000000"/>
          <w:sz w:val="36"/>
          <w:szCs w:val="36"/>
        </w:rPr>
      </w:pPr>
      <w:r w:rsidRPr="007C2913">
        <w:rPr>
          <w:rFonts w:ascii="Times New Roman" w:eastAsia="黑体" w:hAnsi="Times New Roman" w:cs="Times New Roman"/>
          <w:b/>
          <w:color w:val="000000"/>
          <w:sz w:val="36"/>
          <w:szCs w:val="36"/>
        </w:rPr>
        <w:t>个限售期解除限售股份上市流通的提示性公告</w:t>
      </w:r>
    </w:p>
    <w:bookmarkEnd w:id="1"/>
    <w:p w14:paraId="083A6DF5" w14:textId="77777777" w:rsidR="007676D1" w:rsidRPr="007C2913" w:rsidRDefault="007676D1" w:rsidP="00F853AD">
      <w:pPr>
        <w:pStyle w:val="Default"/>
        <w:rPr>
          <w:rFonts w:ascii="Times New Roman" w:eastAsia="黑体" w:hAnsi="Times New Roman" w:cs="Times New Roman"/>
          <w:sz w:val="23"/>
          <w:szCs w:val="23"/>
        </w:rPr>
      </w:pPr>
    </w:p>
    <w:p w14:paraId="44990102" w14:textId="77777777" w:rsidR="007676D1" w:rsidRPr="007C2913" w:rsidRDefault="00F853AD" w:rsidP="00F853AD">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22"/>
        <w:rPr>
          <w:rFonts w:ascii="Times New Roman" w:hAnsi="Times New Roman" w:cs="Times New Roman"/>
          <w:b/>
          <w:color w:val="000000"/>
          <w:szCs w:val="28"/>
        </w:rPr>
      </w:pPr>
      <w:r w:rsidRPr="007C2913">
        <w:rPr>
          <w:rFonts w:ascii="Times New Roman" w:hAnsi="Times New Roman" w:cs="Times New Roman"/>
          <w:b/>
          <w:color w:val="000000"/>
          <w:szCs w:val="28"/>
        </w:rPr>
        <w:t>本公司及董事会全体成员保证信息披露的内容真实、准确、完整，没有虚假记载、误导性陈述或重大遗漏。</w:t>
      </w:r>
    </w:p>
    <w:p w14:paraId="3CC87BA0" w14:textId="6988ED09" w:rsidR="00383CEB" w:rsidRPr="007C2913" w:rsidRDefault="006B0E08" w:rsidP="009256D1">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7C2913">
        <w:rPr>
          <w:rFonts w:ascii="Times New Roman" w:eastAsia="宋体" w:hAnsi="Times New Roman" w:cs="Times New Roman"/>
          <w:b/>
          <w:color w:val="000000"/>
          <w:kern w:val="0"/>
          <w:sz w:val="24"/>
          <w:szCs w:val="24"/>
        </w:rPr>
        <w:t>特别</w:t>
      </w:r>
      <w:r w:rsidR="00383CEB" w:rsidRPr="007C2913">
        <w:rPr>
          <w:rFonts w:ascii="Times New Roman" w:eastAsia="宋体" w:hAnsi="Times New Roman" w:cs="Times New Roman"/>
          <w:b/>
          <w:kern w:val="0"/>
          <w:sz w:val="24"/>
          <w:szCs w:val="24"/>
        </w:rPr>
        <w:t>提示：</w:t>
      </w:r>
      <w:r w:rsidR="00383CEB" w:rsidRPr="007C2913">
        <w:rPr>
          <w:rFonts w:ascii="Times New Roman" w:eastAsia="宋体" w:hAnsi="Times New Roman" w:cs="Times New Roman"/>
          <w:b/>
          <w:kern w:val="0"/>
          <w:sz w:val="24"/>
          <w:szCs w:val="24"/>
        </w:rPr>
        <w:t xml:space="preserve"> </w:t>
      </w:r>
    </w:p>
    <w:p w14:paraId="009CDAB4" w14:textId="5D215EF8" w:rsidR="00432AA1" w:rsidRPr="007C2913" w:rsidRDefault="00432AA1" w:rsidP="00181087">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7C2913">
        <w:rPr>
          <w:rFonts w:ascii="Times New Roman" w:eastAsia="宋体" w:hAnsi="Times New Roman" w:cs="Times New Roman"/>
          <w:kern w:val="0"/>
          <w:sz w:val="24"/>
          <w:szCs w:val="24"/>
        </w:rPr>
        <w:t>1</w:t>
      </w:r>
      <w:r w:rsidRPr="007C2913">
        <w:rPr>
          <w:rFonts w:ascii="Times New Roman" w:eastAsia="宋体" w:hAnsi="Times New Roman" w:cs="Times New Roman"/>
          <w:kern w:val="0"/>
          <w:sz w:val="24"/>
          <w:szCs w:val="24"/>
        </w:rPr>
        <w:t>、本次符合解除限售条件的激励对象共计</w:t>
      </w:r>
      <w:r w:rsidR="006E6ADB" w:rsidRPr="007C2913">
        <w:rPr>
          <w:rFonts w:ascii="Times New Roman" w:hAnsi="Times New Roman" w:cs="Times New Roman"/>
          <w:kern w:val="0"/>
          <w:sz w:val="24"/>
          <w:szCs w:val="24"/>
        </w:rPr>
        <w:t>1,452</w:t>
      </w:r>
      <w:r w:rsidRPr="007C2913">
        <w:rPr>
          <w:rFonts w:ascii="Times New Roman" w:eastAsia="宋体" w:hAnsi="Times New Roman" w:cs="Times New Roman"/>
          <w:kern w:val="0"/>
          <w:sz w:val="24"/>
          <w:szCs w:val="24"/>
        </w:rPr>
        <w:t>名，本次解除限售</w:t>
      </w:r>
      <w:r w:rsidR="00E32A3A" w:rsidRPr="007C2913">
        <w:rPr>
          <w:rFonts w:ascii="Times New Roman" w:eastAsia="宋体" w:hAnsi="Times New Roman" w:cs="Times New Roman"/>
          <w:kern w:val="0"/>
          <w:sz w:val="24"/>
          <w:szCs w:val="24"/>
        </w:rPr>
        <w:t>的</w:t>
      </w:r>
      <w:r w:rsidRPr="007C2913">
        <w:rPr>
          <w:rFonts w:ascii="Times New Roman" w:eastAsia="宋体" w:hAnsi="Times New Roman" w:cs="Times New Roman"/>
          <w:kern w:val="0"/>
          <w:sz w:val="24"/>
          <w:szCs w:val="24"/>
        </w:rPr>
        <w:t>限制性股票数量为</w:t>
      </w:r>
      <w:r w:rsidR="006E6ADB" w:rsidRPr="007C2913">
        <w:rPr>
          <w:rFonts w:ascii="Times New Roman" w:hAnsi="Times New Roman" w:cs="Times New Roman"/>
          <w:kern w:val="0"/>
          <w:sz w:val="24"/>
          <w:szCs w:val="24"/>
        </w:rPr>
        <w:t>5,241,478</w:t>
      </w:r>
      <w:r w:rsidRPr="007C2913">
        <w:rPr>
          <w:rFonts w:ascii="Times New Roman" w:eastAsia="宋体" w:hAnsi="Times New Roman" w:cs="Times New Roman"/>
          <w:kern w:val="0"/>
          <w:sz w:val="24"/>
          <w:szCs w:val="24"/>
        </w:rPr>
        <w:t>股，占公司</w:t>
      </w:r>
      <w:r w:rsidR="00901C61" w:rsidRPr="007C2913">
        <w:rPr>
          <w:rFonts w:ascii="Times New Roman" w:eastAsia="宋体" w:hAnsi="Times New Roman" w:cs="Times New Roman"/>
          <w:kern w:val="0"/>
          <w:sz w:val="24"/>
          <w:szCs w:val="24"/>
        </w:rPr>
        <w:t>目前</w:t>
      </w:r>
      <w:r w:rsidRPr="007C2913">
        <w:rPr>
          <w:rFonts w:ascii="Times New Roman" w:eastAsia="宋体" w:hAnsi="Times New Roman" w:cs="Times New Roman"/>
          <w:kern w:val="0"/>
          <w:sz w:val="24"/>
          <w:szCs w:val="24"/>
        </w:rPr>
        <w:t>总股本的</w:t>
      </w:r>
      <w:r w:rsidR="006E6ADB" w:rsidRPr="007C2913">
        <w:rPr>
          <w:rFonts w:ascii="Times New Roman" w:hAnsi="Times New Roman" w:cs="Times New Roman"/>
          <w:kern w:val="0"/>
          <w:sz w:val="24"/>
          <w:szCs w:val="24"/>
        </w:rPr>
        <w:t>0.23</w:t>
      </w:r>
      <w:r w:rsidRPr="007C2913">
        <w:rPr>
          <w:rFonts w:ascii="Times New Roman" w:eastAsia="宋体" w:hAnsi="Times New Roman" w:cs="Times New Roman"/>
          <w:kern w:val="0"/>
          <w:sz w:val="24"/>
          <w:szCs w:val="24"/>
        </w:rPr>
        <w:t>%</w:t>
      </w:r>
      <w:r w:rsidRPr="007C2913">
        <w:rPr>
          <w:rFonts w:ascii="Times New Roman" w:eastAsia="宋体" w:hAnsi="Times New Roman" w:cs="Times New Roman"/>
          <w:kern w:val="0"/>
          <w:sz w:val="24"/>
          <w:szCs w:val="24"/>
        </w:rPr>
        <w:t>；</w:t>
      </w:r>
    </w:p>
    <w:p w14:paraId="590D2CBA" w14:textId="2C80E5A5" w:rsidR="0025297C" w:rsidRPr="007C2913" w:rsidRDefault="00432AA1" w:rsidP="00181087">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7C2913">
        <w:rPr>
          <w:rFonts w:ascii="Times New Roman" w:eastAsia="宋体" w:hAnsi="Times New Roman" w:cs="Times New Roman"/>
          <w:kern w:val="0"/>
          <w:sz w:val="24"/>
          <w:szCs w:val="24"/>
        </w:rPr>
        <w:t>2</w:t>
      </w:r>
      <w:r w:rsidRPr="007C2913">
        <w:rPr>
          <w:rFonts w:ascii="Times New Roman" w:eastAsia="宋体" w:hAnsi="Times New Roman" w:cs="Times New Roman"/>
          <w:kern w:val="0"/>
          <w:sz w:val="24"/>
          <w:szCs w:val="24"/>
        </w:rPr>
        <w:t>、本次解除限售</w:t>
      </w:r>
      <w:r w:rsidR="00506484" w:rsidRPr="007C2913">
        <w:rPr>
          <w:rFonts w:ascii="Times New Roman" w:eastAsia="宋体" w:hAnsi="Times New Roman" w:cs="Times New Roman"/>
          <w:kern w:val="0"/>
          <w:sz w:val="24"/>
          <w:szCs w:val="24"/>
        </w:rPr>
        <w:t>股份</w:t>
      </w:r>
      <w:r w:rsidRPr="007C2913">
        <w:rPr>
          <w:rFonts w:ascii="Times New Roman" w:eastAsia="宋体" w:hAnsi="Times New Roman" w:cs="Times New Roman"/>
          <w:kern w:val="0"/>
          <w:sz w:val="24"/>
          <w:szCs w:val="24"/>
        </w:rPr>
        <w:t>的上市流通日为</w:t>
      </w:r>
      <w:r w:rsidRPr="007C2913">
        <w:rPr>
          <w:rFonts w:ascii="Times New Roman" w:eastAsia="宋体" w:hAnsi="Times New Roman" w:cs="Times New Roman"/>
          <w:kern w:val="0"/>
          <w:sz w:val="24"/>
          <w:szCs w:val="24"/>
        </w:rPr>
        <w:t>20</w:t>
      </w:r>
      <w:r w:rsidR="006E6ADB" w:rsidRPr="007C2913">
        <w:rPr>
          <w:rFonts w:ascii="Times New Roman" w:eastAsia="宋体" w:hAnsi="Times New Roman" w:cs="Times New Roman"/>
          <w:kern w:val="0"/>
          <w:sz w:val="24"/>
          <w:szCs w:val="24"/>
        </w:rPr>
        <w:t>20</w:t>
      </w:r>
      <w:r w:rsidRPr="007C2913">
        <w:rPr>
          <w:rFonts w:ascii="Times New Roman" w:eastAsia="宋体" w:hAnsi="Times New Roman" w:cs="Times New Roman"/>
          <w:kern w:val="0"/>
          <w:sz w:val="24"/>
          <w:szCs w:val="24"/>
        </w:rPr>
        <w:t>年</w:t>
      </w:r>
      <w:r w:rsidR="00844D56" w:rsidRPr="007C2913">
        <w:rPr>
          <w:rFonts w:ascii="Times New Roman" w:eastAsia="宋体" w:hAnsi="Times New Roman" w:cs="Times New Roman"/>
          <w:kern w:val="0"/>
          <w:sz w:val="24"/>
          <w:szCs w:val="24"/>
        </w:rPr>
        <w:t>9</w:t>
      </w:r>
      <w:r w:rsidRPr="007C2913">
        <w:rPr>
          <w:rFonts w:ascii="Times New Roman" w:eastAsia="宋体" w:hAnsi="Times New Roman" w:cs="Times New Roman"/>
          <w:kern w:val="0"/>
          <w:sz w:val="24"/>
          <w:szCs w:val="24"/>
        </w:rPr>
        <w:t>月</w:t>
      </w:r>
      <w:r w:rsidR="006E6ADB" w:rsidRPr="007C2913">
        <w:rPr>
          <w:rFonts w:ascii="Times New Roman" w:eastAsia="宋体" w:hAnsi="Times New Roman" w:cs="Times New Roman"/>
          <w:kern w:val="0"/>
          <w:sz w:val="24"/>
          <w:szCs w:val="24"/>
        </w:rPr>
        <w:t>21</w:t>
      </w:r>
      <w:r w:rsidRPr="007C2913">
        <w:rPr>
          <w:rFonts w:ascii="Times New Roman" w:eastAsia="宋体" w:hAnsi="Times New Roman" w:cs="Times New Roman"/>
          <w:kern w:val="0"/>
          <w:sz w:val="24"/>
          <w:szCs w:val="24"/>
        </w:rPr>
        <w:t>日</w:t>
      </w:r>
      <w:r w:rsidR="00066222" w:rsidRPr="007C2913">
        <w:rPr>
          <w:rFonts w:ascii="Times New Roman" w:eastAsia="宋体" w:hAnsi="Times New Roman" w:cs="Times New Roman"/>
          <w:kern w:val="0"/>
          <w:sz w:val="24"/>
          <w:szCs w:val="24"/>
        </w:rPr>
        <w:t>（星期一）</w:t>
      </w:r>
      <w:r w:rsidRPr="007C2913">
        <w:rPr>
          <w:rFonts w:ascii="Times New Roman" w:eastAsia="宋体" w:hAnsi="Times New Roman" w:cs="Times New Roman"/>
          <w:kern w:val="0"/>
          <w:sz w:val="24"/>
          <w:szCs w:val="24"/>
        </w:rPr>
        <w:t>。</w:t>
      </w:r>
    </w:p>
    <w:p w14:paraId="2FB5D4F2" w14:textId="77777777" w:rsidR="00423877" w:rsidRPr="007C2913" w:rsidRDefault="00423877" w:rsidP="009256D1">
      <w:pPr>
        <w:autoSpaceDE w:val="0"/>
        <w:autoSpaceDN w:val="0"/>
        <w:adjustRightInd w:val="0"/>
        <w:spacing w:beforeLines="50" w:before="156" w:line="360" w:lineRule="auto"/>
        <w:jc w:val="left"/>
        <w:rPr>
          <w:rFonts w:ascii="Times New Roman" w:eastAsia="宋体" w:hAnsi="Times New Roman" w:cs="Times New Roman"/>
          <w:kern w:val="0"/>
          <w:sz w:val="24"/>
          <w:szCs w:val="24"/>
        </w:rPr>
      </w:pPr>
    </w:p>
    <w:p w14:paraId="70017DBD" w14:textId="33D284CC" w:rsidR="006F6AD8" w:rsidRPr="007C2913" w:rsidRDefault="006F6AD8" w:rsidP="00BF4EB9">
      <w:pPr>
        <w:autoSpaceDE w:val="0"/>
        <w:autoSpaceDN w:val="0"/>
        <w:adjustRightInd w:val="0"/>
        <w:spacing w:beforeLines="50" w:before="156" w:line="360" w:lineRule="auto"/>
        <w:ind w:firstLineChars="200" w:firstLine="480"/>
        <w:rPr>
          <w:rFonts w:ascii="Times New Roman" w:hAnsi="Times New Roman" w:cs="Times New Roman"/>
          <w:kern w:val="0"/>
          <w:sz w:val="24"/>
          <w:szCs w:val="24"/>
        </w:rPr>
      </w:pPr>
      <w:r w:rsidRPr="007C2913">
        <w:rPr>
          <w:rFonts w:ascii="Times New Roman" w:hAnsi="Times New Roman" w:cs="Times New Roman"/>
          <w:kern w:val="0"/>
          <w:sz w:val="24"/>
          <w:szCs w:val="24"/>
        </w:rPr>
        <w:t>宁德时代新能源科技股份有限公司（以下简称</w:t>
      </w:r>
      <w:r w:rsidRPr="007C2913">
        <w:rPr>
          <w:rFonts w:ascii="Times New Roman" w:hAnsi="Times New Roman" w:cs="Times New Roman"/>
          <w:kern w:val="0"/>
          <w:sz w:val="24"/>
          <w:szCs w:val="24"/>
        </w:rPr>
        <w:t>“</w:t>
      </w:r>
      <w:r w:rsidRPr="007C2913">
        <w:rPr>
          <w:rFonts w:ascii="Times New Roman" w:hAnsi="Times New Roman" w:cs="Times New Roman"/>
          <w:kern w:val="0"/>
          <w:sz w:val="24"/>
          <w:szCs w:val="24"/>
        </w:rPr>
        <w:t>公司</w:t>
      </w:r>
      <w:r w:rsidRPr="007C2913">
        <w:rPr>
          <w:rFonts w:ascii="Times New Roman" w:hAnsi="Times New Roman" w:cs="Times New Roman"/>
          <w:kern w:val="0"/>
          <w:sz w:val="24"/>
          <w:szCs w:val="24"/>
        </w:rPr>
        <w:t>”</w:t>
      </w:r>
      <w:r w:rsidRPr="007C2913">
        <w:rPr>
          <w:rFonts w:ascii="Times New Roman" w:hAnsi="Times New Roman" w:cs="Times New Roman"/>
          <w:kern w:val="0"/>
          <w:sz w:val="24"/>
          <w:szCs w:val="24"/>
        </w:rPr>
        <w:t>或</w:t>
      </w:r>
      <w:r w:rsidRPr="007C2913">
        <w:rPr>
          <w:rFonts w:ascii="Times New Roman" w:hAnsi="Times New Roman" w:cs="Times New Roman"/>
          <w:kern w:val="0"/>
          <w:sz w:val="24"/>
          <w:szCs w:val="24"/>
        </w:rPr>
        <w:t>“</w:t>
      </w:r>
      <w:r w:rsidRPr="007C2913">
        <w:rPr>
          <w:rFonts w:ascii="Times New Roman" w:hAnsi="Times New Roman" w:cs="Times New Roman"/>
          <w:kern w:val="0"/>
          <w:sz w:val="24"/>
          <w:szCs w:val="24"/>
        </w:rPr>
        <w:t>宁德时代</w:t>
      </w:r>
      <w:r w:rsidRPr="007C2913">
        <w:rPr>
          <w:rFonts w:ascii="Times New Roman" w:hAnsi="Times New Roman" w:cs="Times New Roman"/>
          <w:kern w:val="0"/>
          <w:sz w:val="24"/>
          <w:szCs w:val="24"/>
        </w:rPr>
        <w:t>”</w:t>
      </w:r>
      <w:r w:rsidRPr="007C2913">
        <w:rPr>
          <w:rFonts w:ascii="Times New Roman" w:hAnsi="Times New Roman" w:cs="Times New Roman"/>
          <w:kern w:val="0"/>
          <w:sz w:val="24"/>
          <w:szCs w:val="24"/>
        </w:rPr>
        <w:t>）于</w:t>
      </w:r>
      <w:r w:rsidR="006E6ADB" w:rsidRPr="007C2913">
        <w:rPr>
          <w:rFonts w:ascii="Times New Roman" w:hAnsi="Times New Roman" w:cs="Times New Roman"/>
          <w:kern w:val="0"/>
          <w:sz w:val="24"/>
          <w:szCs w:val="24"/>
        </w:rPr>
        <w:t>2020</w:t>
      </w:r>
      <w:r w:rsidRPr="007C2913">
        <w:rPr>
          <w:rFonts w:ascii="Times New Roman" w:hAnsi="Times New Roman" w:cs="Times New Roman"/>
          <w:kern w:val="0"/>
          <w:sz w:val="24"/>
          <w:szCs w:val="24"/>
        </w:rPr>
        <w:t>年</w:t>
      </w:r>
      <w:r w:rsidRPr="007C2913">
        <w:rPr>
          <w:rFonts w:ascii="Times New Roman" w:hAnsi="Times New Roman" w:cs="Times New Roman"/>
          <w:kern w:val="0"/>
          <w:sz w:val="24"/>
          <w:szCs w:val="24"/>
        </w:rPr>
        <w:t>9</w:t>
      </w:r>
      <w:r w:rsidRPr="007C2913">
        <w:rPr>
          <w:rFonts w:ascii="Times New Roman" w:hAnsi="Times New Roman" w:cs="Times New Roman"/>
          <w:kern w:val="0"/>
          <w:sz w:val="24"/>
          <w:szCs w:val="24"/>
        </w:rPr>
        <w:t>月</w:t>
      </w:r>
      <w:r w:rsidR="006E6ADB" w:rsidRPr="007C2913">
        <w:rPr>
          <w:rFonts w:ascii="Times New Roman" w:hAnsi="Times New Roman" w:cs="Times New Roman"/>
          <w:kern w:val="0"/>
          <w:sz w:val="24"/>
          <w:szCs w:val="24"/>
        </w:rPr>
        <w:t>10</w:t>
      </w:r>
      <w:r w:rsidRPr="007C2913">
        <w:rPr>
          <w:rFonts w:ascii="Times New Roman" w:hAnsi="Times New Roman" w:cs="Times New Roman"/>
          <w:kern w:val="0"/>
          <w:sz w:val="24"/>
          <w:szCs w:val="24"/>
        </w:rPr>
        <w:t>日召开第二届董事会第</w:t>
      </w:r>
      <w:r w:rsidR="006E6ADB" w:rsidRPr="007C2913">
        <w:rPr>
          <w:rFonts w:ascii="Times New Roman" w:hAnsi="Times New Roman" w:cs="Times New Roman"/>
          <w:kern w:val="0"/>
          <w:sz w:val="24"/>
          <w:szCs w:val="24"/>
        </w:rPr>
        <w:t>二十一</w:t>
      </w:r>
      <w:r w:rsidRPr="007C2913">
        <w:rPr>
          <w:rFonts w:ascii="Times New Roman" w:hAnsi="Times New Roman" w:cs="Times New Roman"/>
          <w:kern w:val="0"/>
          <w:sz w:val="24"/>
          <w:szCs w:val="24"/>
        </w:rPr>
        <w:t>次会议，审议通过了《关于</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年限制性股票激励计划首次授予部分</w:t>
      </w:r>
      <w:r w:rsidR="006E6ADB" w:rsidRPr="007C2913">
        <w:rPr>
          <w:rFonts w:ascii="Times New Roman" w:hAnsi="Times New Roman" w:cs="Times New Roman"/>
          <w:kern w:val="0"/>
          <w:sz w:val="24"/>
          <w:szCs w:val="24"/>
        </w:rPr>
        <w:t>第二</w:t>
      </w:r>
      <w:r w:rsidRPr="007C2913">
        <w:rPr>
          <w:rFonts w:ascii="Times New Roman" w:hAnsi="Times New Roman" w:cs="Times New Roman"/>
          <w:kern w:val="0"/>
          <w:sz w:val="24"/>
          <w:szCs w:val="24"/>
        </w:rPr>
        <w:t>个限售期解除限售条</w:t>
      </w:r>
      <w:r w:rsidRPr="007C2913">
        <w:rPr>
          <w:rFonts w:ascii="Times New Roman" w:hAnsi="Times New Roman" w:cs="Times New Roman"/>
          <w:sz w:val="24"/>
          <w:szCs w:val="24"/>
        </w:rPr>
        <w:t>件成就的议案》，</w:t>
      </w:r>
      <w:r w:rsidRPr="007C2913">
        <w:rPr>
          <w:rFonts w:ascii="Times New Roman" w:eastAsia="宋体" w:hAnsi="Times New Roman" w:cs="Times New Roman"/>
          <w:sz w:val="24"/>
          <w:szCs w:val="24"/>
        </w:rPr>
        <w:t>根据公司《</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w:t>
      </w:r>
      <w:r w:rsidRPr="007C2913">
        <w:rPr>
          <w:rFonts w:ascii="Times New Roman" w:eastAsia="宋体" w:hAnsi="Times New Roman" w:cs="Times New Roman"/>
          <w:kern w:val="0"/>
          <w:sz w:val="24"/>
          <w:szCs w:val="24"/>
        </w:rPr>
        <w:t>（草案）》（以下简称</w:t>
      </w:r>
      <w:r w:rsidRPr="007C2913">
        <w:rPr>
          <w:rFonts w:ascii="Times New Roman" w:eastAsia="宋体" w:hAnsi="Times New Roman" w:cs="Times New Roman"/>
          <w:kern w:val="0"/>
          <w:sz w:val="24"/>
          <w:szCs w:val="24"/>
        </w:rPr>
        <w:t>“</w:t>
      </w:r>
      <w:r w:rsidRPr="007C2913">
        <w:rPr>
          <w:rFonts w:ascii="Times New Roman" w:eastAsia="宋体" w:hAnsi="Times New Roman" w:cs="Times New Roman"/>
          <w:kern w:val="0"/>
          <w:sz w:val="24"/>
          <w:szCs w:val="24"/>
        </w:rPr>
        <w:t>《</w:t>
      </w:r>
      <w:r w:rsidRPr="007C2913">
        <w:rPr>
          <w:rFonts w:ascii="Times New Roman" w:eastAsia="宋体" w:hAnsi="Times New Roman" w:cs="Times New Roman"/>
          <w:kern w:val="0"/>
          <w:sz w:val="24"/>
          <w:szCs w:val="24"/>
        </w:rPr>
        <w:t>2018</w:t>
      </w:r>
      <w:r w:rsidRPr="007C2913">
        <w:rPr>
          <w:rFonts w:ascii="Times New Roman" w:eastAsia="宋体" w:hAnsi="Times New Roman" w:cs="Times New Roman"/>
          <w:kern w:val="0"/>
          <w:sz w:val="24"/>
          <w:szCs w:val="24"/>
        </w:rPr>
        <w:t>年激励计划（草案）》</w:t>
      </w:r>
      <w:r w:rsidRPr="007C2913">
        <w:rPr>
          <w:rFonts w:ascii="Times New Roman" w:eastAsia="宋体" w:hAnsi="Times New Roman" w:cs="Times New Roman"/>
          <w:kern w:val="0"/>
          <w:sz w:val="24"/>
          <w:szCs w:val="24"/>
        </w:rPr>
        <w:t>”</w:t>
      </w:r>
      <w:r w:rsidRPr="007C2913">
        <w:rPr>
          <w:rFonts w:ascii="Times New Roman" w:eastAsia="宋体" w:hAnsi="Times New Roman" w:cs="Times New Roman"/>
          <w:kern w:val="0"/>
          <w:sz w:val="24"/>
          <w:szCs w:val="24"/>
        </w:rPr>
        <w:t>）的相关规定，</w:t>
      </w:r>
      <w:r w:rsidRPr="007C2913">
        <w:rPr>
          <w:rFonts w:ascii="Times New Roman" w:hAnsi="Times New Roman" w:cs="Times New Roman"/>
          <w:sz w:val="24"/>
          <w:szCs w:val="24"/>
        </w:rPr>
        <w:t>董事会认为公司</w:t>
      </w:r>
      <w:r w:rsidRPr="007C2913">
        <w:rPr>
          <w:rFonts w:ascii="Times New Roman" w:hAnsi="Times New Roman" w:cs="Times New Roman"/>
          <w:sz w:val="24"/>
          <w:szCs w:val="24"/>
        </w:rPr>
        <w:t>2018</w:t>
      </w:r>
      <w:r w:rsidRPr="007C2913">
        <w:rPr>
          <w:rFonts w:ascii="Times New Roman" w:hAnsi="Times New Roman" w:cs="Times New Roman"/>
          <w:sz w:val="24"/>
          <w:szCs w:val="24"/>
        </w:rPr>
        <w:t>年限制性股票激</w:t>
      </w:r>
      <w:r w:rsidRPr="007C2913">
        <w:rPr>
          <w:rFonts w:ascii="Times New Roman" w:hAnsi="Times New Roman" w:cs="Times New Roman"/>
          <w:kern w:val="0"/>
          <w:sz w:val="24"/>
          <w:szCs w:val="24"/>
        </w:rPr>
        <w:t>励计划（以下简称</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年激励计划</w:t>
      </w:r>
      <w:r w:rsidRPr="007C2913">
        <w:rPr>
          <w:rFonts w:ascii="Times New Roman" w:hAnsi="Times New Roman" w:cs="Times New Roman"/>
          <w:kern w:val="0"/>
          <w:sz w:val="24"/>
          <w:szCs w:val="24"/>
        </w:rPr>
        <w:t>”</w:t>
      </w:r>
      <w:r w:rsidRPr="007C2913">
        <w:rPr>
          <w:rFonts w:ascii="Times New Roman" w:hAnsi="Times New Roman" w:cs="Times New Roman"/>
          <w:kern w:val="0"/>
          <w:sz w:val="24"/>
          <w:szCs w:val="24"/>
        </w:rPr>
        <w:t>）首次授予部分</w:t>
      </w:r>
      <w:r w:rsidR="006E6ADB" w:rsidRPr="007C2913">
        <w:rPr>
          <w:rFonts w:ascii="Times New Roman" w:hAnsi="Times New Roman" w:cs="Times New Roman"/>
          <w:kern w:val="0"/>
          <w:sz w:val="24"/>
          <w:szCs w:val="24"/>
        </w:rPr>
        <w:t>第二</w:t>
      </w:r>
      <w:r w:rsidRPr="007C2913">
        <w:rPr>
          <w:rFonts w:ascii="Times New Roman" w:hAnsi="Times New Roman" w:cs="Times New Roman"/>
          <w:kern w:val="0"/>
          <w:sz w:val="24"/>
          <w:szCs w:val="24"/>
        </w:rPr>
        <w:t>个限售期解除限售条件已经成就，同意按照</w:t>
      </w:r>
      <w:r w:rsidR="00F63FFD" w:rsidRPr="007C2913">
        <w:rPr>
          <w:rFonts w:ascii="Times New Roman" w:hAnsi="Times New Roman" w:cs="Times New Roman"/>
          <w:kern w:val="0"/>
          <w:sz w:val="24"/>
          <w:szCs w:val="24"/>
        </w:rPr>
        <w:t>2018</w:t>
      </w:r>
      <w:r w:rsidR="00F63FFD" w:rsidRPr="007C2913">
        <w:rPr>
          <w:rFonts w:ascii="Times New Roman" w:hAnsi="Times New Roman" w:cs="Times New Roman"/>
          <w:kern w:val="0"/>
          <w:sz w:val="24"/>
          <w:szCs w:val="24"/>
        </w:rPr>
        <w:t>年</w:t>
      </w:r>
      <w:r w:rsidRPr="007C2913">
        <w:rPr>
          <w:rFonts w:ascii="Times New Roman" w:hAnsi="Times New Roman" w:cs="Times New Roman"/>
          <w:kern w:val="0"/>
          <w:sz w:val="24"/>
          <w:szCs w:val="24"/>
        </w:rPr>
        <w:t>激励计划的相关规定为符合条件的激励对象办理解除限售相关事宜。现将有关事项说明如下</w:t>
      </w:r>
      <w:r w:rsidRPr="007C2913">
        <w:rPr>
          <w:rFonts w:ascii="Times New Roman" w:hAnsi="Times New Roman" w:cs="Times New Roman"/>
          <w:sz w:val="24"/>
          <w:szCs w:val="24"/>
        </w:rPr>
        <w:t>：</w:t>
      </w:r>
    </w:p>
    <w:p w14:paraId="058985B7" w14:textId="04561DBC" w:rsidR="003E272F" w:rsidRPr="007C2913" w:rsidRDefault="00B90979" w:rsidP="00BF4EB9">
      <w:pPr>
        <w:autoSpaceDE w:val="0"/>
        <w:autoSpaceDN w:val="0"/>
        <w:spacing w:beforeLines="50" w:before="156" w:line="360" w:lineRule="auto"/>
        <w:ind w:firstLineChars="200" w:firstLine="482"/>
        <w:outlineLvl w:val="0"/>
        <w:rPr>
          <w:rFonts w:ascii="Times New Roman" w:eastAsia="宋体" w:hAnsi="Times New Roman" w:cs="Times New Roman"/>
          <w:b/>
          <w:kern w:val="0"/>
          <w:sz w:val="24"/>
          <w:szCs w:val="24"/>
        </w:rPr>
      </w:pPr>
      <w:r w:rsidRPr="007C2913">
        <w:rPr>
          <w:rFonts w:ascii="Times New Roman" w:eastAsia="宋体" w:hAnsi="Times New Roman" w:cs="Times New Roman"/>
          <w:b/>
          <w:kern w:val="0"/>
          <w:sz w:val="24"/>
          <w:szCs w:val="24"/>
        </w:rPr>
        <w:t>一、</w:t>
      </w:r>
      <w:r w:rsidR="00CB44B0" w:rsidRPr="007C2913">
        <w:rPr>
          <w:rFonts w:ascii="Times New Roman" w:eastAsia="宋体" w:hAnsi="Times New Roman" w:cs="Times New Roman"/>
          <w:b/>
          <w:kern w:val="0"/>
          <w:sz w:val="24"/>
          <w:szCs w:val="24"/>
        </w:rPr>
        <w:t>2018</w:t>
      </w:r>
      <w:r w:rsidR="00CB44B0" w:rsidRPr="007C2913">
        <w:rPr>
          <w:rFonts w:ascii="Times New Roman" w:eastAsia="宋体" w:hAnsi="Times New Roman" w:cs="Times New Roman"/>
          <w:b/>
          <w:kern w:val="0"/>
          <w:sz w:val="24"/>
          <w:szCs w:val="24"/>
        </w:rPr>
        <w:t>年激励计划简述</w:t>
      </w:r>
    </w:p>
    <w:p w14:paraId="1B40FF55"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1</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9</w:t>
      </w:r>
      <w:r w:rsidRPr="007C2913">
        <w:rPr>
          <w:rFonts w:ascii="Times New Roman" w:eastAsia="宋体" w:hAnsi="Times New Roman" w:cs="Times New Roman"/>
          <w:sz w:val="24"/>
          <w:szCs w:val="24"/>
        </w:rPr>
        <w:t>日，公司召开第一届董事会第二十六次会议，审议通过了《关于公司</w:t>
      </w:r>
      <w:r w:rsidRPr="007C2913">
        <w:rPr>
          <w:rFonts w:ascii="Times New Roman" w:eastAsia="宋体" w:hAnsi="Times New Roman" w:cs="Times New Roman"/>
          <w:sz w:val="24"/>
          <w:szCs w:val="24"/>
        </w:rPr>
        <w:t>&lt;2018</w:t>
      </w:r>
      <w:r w:rsidRPr="007C2913">
        <w:rPr>
          <w:rFonts w:ascii="Times New Roman" w:eastAsia="宋体" w:hAnsi="Times New Roman" w:cs="Times New Roman"/>
          <w:sz w:val="24"/>
          <w:szCs w:val="24"/>
        </w:rPr>
        <w:t>年限制性股票激励计划（草案）</w:t>
      </w:r>
      <w:r w:rsidRPr="007C2913">
        <w:rPr>
          <w:rFonts w:ascii="Times New Roman" w:eastAsia="宋体" w:hAnsi="Times New Roman" w:cs="Times New Roman"/>
          <w:sz w:val="24"/>
          <w:szCs w:val="24"/>
        </w:rPr>
        <w:t>&gt;</w:t>
      </w:r>
      <w:r w:rsidRPr="007C2913">
        <w:rPr>
          <w:rFonts w:ascii="Times New Roman" w:eastAsia="宋体" w:hAnsi="Times New Roman" w:cs="Times New Roman"/>
          <w:sz w:val="24"/>
          <w:szCs w:val="24"/>
        </w:rPr>
        <w:t>及其摘要的议案》《关于公司</w:t>
      </w:r>
      <w:r w:rsidRPr="007C2913">
        <w:rPr>
          <w:rFonts w:ascii="Times New Roman" w:eastAsia="宋体" w:hAnsi="Times New Roman" w:cs="Times New Roman"/>
          <w:sz w:val="24"/>
          <w:szCs w:val="24"/>
        </w:rPr>
        <w:t>&lt;2018</w:t>
      </w:r>
      <w:r w:rsidRPr="007C2913">
        <w:rPr>
          <w:rFonts w:ascii="Times New Roman" w:eastAsia="宋体" w:hAnsi="Times New Roman" w:cs="Times New Roman"/>
          <w:sz w:val="24"/>
          <w:szCs w:val="24"/>
        </w:rPr>
        <w:t>年限制性股票激励计划实施考核管理办法</w:t>
      </w:r>
      <w:r w:rsidRPr="007C2913">
        <w:rPr>
          <w:rFonts w:ascii="Times New Roman" w:eastAsia="宋体" w:hAnsi="Times New Roman" w:cs="Times New Roman"/>
          <w:sz w:val="24"/>
          <w:szCs w:val="24"/>
        </w:rPr>
        <w:t>&gt;</w:t>
      </w:r>
      <w:r w:rsidRPr="007C2913">
        <w:rPr>
          <w:rFonts w:ascii="Times New Roman" w:eastAsia="宋体" w:hAnsi="Times New Roman" w:cs="Times New Roman"/>
          <w:sz w:val="24"/>
          <w:szCs w:val="24"/>
        </w:rPr>
        <w:t>的议案》《关于提请股东大会授权董事会办理股权激励相关事宜的议案》，公司独立董事对相关议案发表了同意的独立意见。</w:t>
      </w:r>
    </w:p>
    <w:p w14:paraId="2790196D"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lastRenderedPageBreak/>
        <w:t>2</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9</w:t>
      </w:r>
      <w:r w:rsidRPr="007C2913">
        <w:rPr>
          <w:rFonts w:ascii="Times New Roman" w:eastAsia="宋体" w:hAnsi="Times New Roman" w:cs="Times New Roman"/>
          <w:sz w:val="24"/>
          <w:szCs w:val="24"/>
        </w:rPr>
        <w:t>日，公司召开第一届监事会第十二次会议，审议通过了《关于公司</w:t>
      </w:r>
      <w:r w:rsidRPr="007C2913">
        <w:rPr>
          <w:rFonts w:ascii="Times New Roman" w:eastAsia="宋体" w:hAnsi="Times New Roman" w:cs="Times New Roman"/>
          <w:sz w:val="24"/>
          <w:szCs w:val="24"/>
        </w:rPr>
        <w:t>&lt;2018</w:t>
      </w:r>
      <w:r w:rsidRPr="007C2913">
        <w:rPr>
          <w:rFonts w:ascii="Times New Roman" w:eastAsia="宋体" w:hAnsi="Times New Roman" w:cs="Times New Roman"/>
          <w:sz w:val="24"/>
          <w:szCs w:val="24"/>
        </w:rPr>
        <w:t>年限制性股票激励计划（草案）</w:t>
      </w:r>
      <w:r w:rsidRPr="007C2913">
        <w:rPr>
          <w:rFonts w:ascii="Times New Roman" w:eastAsia="宋体" w:hAnsi="Times New Roman" w:cs="Times New Roman"/>
          <w:sz w:val="24"/>
          <w:szCs w:val="24"/>
        </w:rPr>
        <w:t>&gt;</w:t>
      </w:r>
      <w:r w:rsidRPr="007C2913">
        <w:rPr>
          <w:rFonts w:ascii="Times New Roman" w:eastAsia="宋体" w:hAnsi="Times New Roman" w:cs="Times New Roman"/>
          <w:sz w:val="24"/>
          <w:szCs w:val="24"/>
        </w:rPr>
        <w:t>及其摘要的议案》《关于公司</w:t>
      </w:r>
      <w:r w:rsidRPr="007C2913">
        <w:rPr>
          <w:rFonts w:ascii="Times New Roman" w:eastAsia="宋体" w:hAnsi="Times New Roman" w:cs="Times New Roman"/>
          <w:sz w:val="24"/>
          <w:szCs w:val="24"/>
        </w:rPr>
        <w:t>&lt;2018</w:t>
      </w:r>
      <w:r w:rsidRPr="007C2913">
        <w:rPr>
          <w:rFonts w:ascii="Times New Roman" w:eastAsia="宋体" w:hAnsi="Times New Roman" w:cs="Times New Roman"/>
          <w:sz w:val="24"/>
          <w:szCs w:val="24"/>
        </w:rPr>
        <w:t>年限制性股票激励计划实施考核管理办法</w:t>
      </w:r>
      <w:r w:rsidRPr="007C2913">
        <w:rPr>
          <w:rFonts w:ascii="Times New Roman" w:eastAsia="宋体" w:hAnsi="Times New Roman" w:cs="Times New Roman"/>
          <w:sz w:val="24"/>
          <w:szCs w:val="24"/>
        </w:rPr>
        <w:t>&gt;</w:t>
      </w:r>
      <w:r w:rsidRPr="007C2913">
        <w:rPr>
          <w:rFonts w:ascii="Times New Roman" w:eastAsia="宋体" w:hAnsi="Times New Roman" w:cs="Times New Roman"/>
          <w:sz w:val="24"/>
          <w:szCs w:val="24"/>
        </w:rPr>
        <w:t>的议案》《关于核实公司</w:t>
      </w:r>
      <w:r w:rsidRPr="007C2913">
        <w:rPr>
          <w:rFonts w:ascii="Times New Roman" w:eastAsia="宋体" w:hAnsi="Times New Roman" w:cs="Times New Roman"/>
          <w:sz w:val="24"/>
          <w:szCs w:val="24"/>
        </w:rPr>
        <w:t>&lt; 2018</w:t>
      </w:r>
      <w:r w:rsidRPr="007C2913">
        <w:rPr>
          <w:rFonts w:ascii="Times New Roman" w:eastAsia="宋体" w:hAnsi="Times New Roman" w:cs="Times New Roman"/>
          <w:sz w:val="24"/>
          <w:szCs w:val="24"/>
        </w:rPr>
        <w:t>年限制性股票激励计划首次授予部分激励对象名单</w:t>
      </w:r>
      <w:r w:rsidRPr="007C2913">
        <w:rPr>
          <w:rFonts w:ascii="Times New Roman" w:eastAsia="宋体" w:hAnsi="Times New Roman" w:cs="Times New Roman"/>
          <w:sz w:val="24"/>
          <w:szCs w:val="24"/>
        </w:rPr>
        <w:t>&gt;</w:t>
      </w:r>
      <w:r w:rsidRPr="007C2913">
        <w:rPr>
          <w:rFonts w:ascii="Times New Roman" w:eastAsia="宋体" w:hAnsi="Times New Roman" w:cs="Times New Roman"/>
          <w:sz w:val="24"/>
          <w:szCs w:val="24"/>
        </w:rPr>
        <w:t>的议案》。</w:t>
      </w:r>
    </w:p>
    <w:p w14:paraId="5E2C3141"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3</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10</w:t>
      </w:r>
      <w:r w:rsidRPr="007C2913">
        <w:rPr>
          <w:rFonts w:ascii="Times New Roman" w:eastAsia="宋体" w:hAnsi="Times New Roman" w:cs="Times New Roman"/>
          <w:sz w:val="24"/>
          <w:szCs w:val="24"/>
        </w:rPr>
        <w:t>日至</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19</w:t>
      </w:r>
      <w:r w:rsidRPr="007C2913">
        <w:rPr>
          <w:rFonts w:ascii="Times New Roman" w:eastAsia="宋体" w:hAnsi="Times New Roman" w:cs="Times New Roman"/>
          <w:sz w:val="24"/>
          <w:szCs w:val="24"/>
        </w:rPr>
        <w:t>日，公司通过内部公示系统公示了《</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年限制性股票激励计划首次授予部分激励对象名单》。在公示的时限内，没有任何组织或个人提出异议或不良反映，无反馈记录。</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23</w:t>
      </w:r>
      <w:r w:rsidRPr="007C2913">
        <w:rPr>
          <w:rFonts w:ascii="Times New Roman" w:eastAsia="宋体" w:hAnsi="Times New Roman" w:cs="Times New Roman"/>
          <w:sz w:val="24"/>
          <w:szCs w:val="24"/>
        </w:rPr>
        <w:t>日，公司公告了《监事会关于公司</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年限制性股票激励计划首次授予部分激励对象名单的审核意见及公示情况说明》，监事会对首次授予部分激励对象名单进行了核查并对公示情况进行了说明。</w:t>
      </w:r>
    </w:p>
    <w:p w14:paraId="606A6F77"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4</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26</w:t>
      </w:r>
      <w:r w:rsidRPr="007C2913">
        <w:rPr>
          <w:rFonts w:ascii="Times New Roman" w:eastAsia="宋体" w:hAnsi="Times New Roman" w:cs="Times New Roman"/>
          <w:sz w:val="24"/>
          <w:szCs w:val="24"/>
        </w:rPr>
        <w:t>日，公司召开</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年第二次临时股东大会，审议通过了《关于公司</w:t>
      </w:r>
      <w:r w:rsidRPr="007C2913">
        <w:rPr>
          <w:rFonts w:ascii="Times New Roman" w:eastAsia="宋体" w:hAnsi="Times New Roman" w:cs="Times New Roman"/>
          <w:sz w:val="24"/>
          <w:szCs w:val="24"/>
        </w:rPr>
        <w:t>&lt;2018</w:t>
      </w:r>
      <w:r w:rsidRPr="007C2913">
        <w:rPr>
          <w:rFonts w:ascii="Times New Roman" w:eastAsia="宋体" w:hAnsi="Times New Roman" w:cs="Times New Roman"/>
          <w:sz w:val="24"/>
          <w:szCs w:val="24"/>
        </w:rPr>
        <w:t>年限制性股票激励计划（草案）</w:t>
      </w:r>
      <w:r w:rsidRPr="007C2913">
        <w:rPr>
          <w:rFonts w:ascii="Times New Roman" w:eastAsia="宋体" w:hAnsi="Times New Roman" w:cs="Times New Roman"/>
          <w:sz w:val="24"/>
          <w:szCs w:val="24"/>
        </w:rPr>
        <w:t>&gt;</w:t>
      </w:r>
      <w:r w:rsidRPr="007C2913">
        <w:rPr>
          <w:rFonts w:ascii="Times New Roman" w:eastAsia="宋体" w:hAnsi="Times New Roman" w:cs="Times New Roman"/>
          <w:sz w:val="24"/>
          <w:szCs w:val="24"/>
        </w:rPr>
        <w:t>及其摘要的议案》《关于公司</w:t>
      </w:r>
      <w:r w:rsidRPr="007C2913">
        <w:rPr>
          <w:rFonts w:ascii="Times New Roman" w:eastAsia="宋体" w:hAnsi="Times New Roman" w:cs="Times New Roman"/>
          <w:sz w:val="24"/>
          <w:szCs w:val="24"/>
        </w:rPr>
        <w:t>&lt;2018</w:t>
      </w:r>
      <w:r w:rsidRPr="007C2913">
        <w:rPr>
          <w:rFonts w:ascii="Times New Roman" w:eastAsia="宋体" w:hAnsi="Times New Roman" w:cs="Times New Roman"/>
          <w:sz w:val="24"/>
          <w:szCs w:val="24"/>
        </w:rPr>
        <w:t>年限制性股票激励计划实施考核管理办法</w:t>
      </w:r>
      <w:r w:rsidRPr="007C2913">
        <w:rPr>
          <w:rFonts w:ascii="Times New Roman" w:eastAsia="宋体" w:hAnsi="Times New Roman" w:cs="Times New Roman"/>
          <w:sz w:val="24"/>
          <w:szCs w:val="24"/>
        </w:rPr>
        <w:t>&gt;</w:t>
      </w:r>
      <w:r w:rsidRPr="007C2913">
        <w:rPr>
          <w:rFonts w:ascii="Times New Roman" w:eastAsia="宋体" w:hAnsi="Times New Roman" w:cs="Times New Roman"/>
          <w:sz w:val="24"/>
          <w:szCs w:val="24"/>
        </w:rPr>
        <w:t>的议案》《关于提请股东大会授权董事会办理股权激励相关事宜的议案》，并于同日披露了《关于公司</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年限制性股票激励计划内幕信息知情人及激励对象买卖公司股票情况的自查报告》。</w:t>
      </w:r>
    </w:p>
    <w:p w14:paraId="6E4314CD"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5</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8</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30</w:t>
      </w:r>
      <w:r w:rsidRPr="007C2913">
        <w:rPr>
          <w:rFonts w:ascii="Times New Roman" w:eastAsia="宋体" w:hAnsi="Times New Roman" w:cs="Times New Roman"/>
          <w:sz w:val="24"/>
          <w:szCs w:val="24"/>
        </w:rPr>
        <w:t>日，公司分别召开第一届董事会第三十次会议和第一届监事会第十五次会议，审议通过了《关于调整</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年限制性股票激励计划首次授予部分激励对象名单和授予数量的议案》《关于公司向激励对象首次授予限制性股票的议案》，公司董事会认为公司</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年激励计划规定的首次授予条件已经成就，确认以</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8</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30</w:t>
      </w:r>
      <w:r w:rsidRPr="007C2913">
        <w:rPr>
          <w:rFonts w:ascii="Times New Roman" w:eastAsia="宋体" w:hAnsi="Times New Roman" w:cs="Times New Roman"/>
          <w:sz w:val="24"/>
          <w:szCs w:val="24"/>
        </w:rPr>
        <w:t>日为授予日。公司独立董事就</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年激励计划的调整和授予事项发表同意的意见。</w:t>
      </w:r>
    </w:p>
    <w:p w14:paraId="1E81DDE2"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6</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9</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18</w:t>
      </w:r>
      <w:r w:rsidRPr="007C2913">
        <w:rPr>
          <w:rFonts w:ascii="Times New Roman" w:eastAsia="宋体" w:hAnsi="Times New Roman" w:cs="Times New Roman"/>
          <w:sz w:val="24"/>
          <w:szCs w:val="24"/>
        </w:rPr>
        <w:t>日，公司公告了《关于</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年限制性股票激励计划首次授予登记完成的公告》，向</w:t>
      </w:r>
      <w:r w:rsidRPr="007C2913">
        <w:rPr>
          <w:rFonts w:ascii="Times New Roman" w:eastAsia="宋体" w:hAnsi="Times New Roman" w:cs="Times New Roman"/>
          <w:sz w:val="24"/>
          <w:szCs w:val="24"/>
        </w:rPr>
        <w:t>1,628</w:t>
      </w:r>
      <w:r w:rsidRPr="007C2913">
        <w:rPr>
          <w:rFonts w:ascii="Times New Roman" w:eastAsia="宋体" w:hAnsi="Times New Roman" w:cs="Times New Roman"/>
          <w:sz w:val="24"/>
          <w:szCs w:val="24"/>
        </w:rPr>
        <w:t>名激励对象授予</w:t>
      </w:r>
      <w:r w:rsidRPr="007C2913">
        <w:rPr>
          <w:rFonts w:ascii="Times New Roman" w:eastAsia="宋体" w:hAnsi="Times New Roman" w:cs="Times New Roman"/>
          <w:sz w:val="24"/>
          <w:szCs w:val="24"/>
        </w:rPr>
        <w:t>2,258.04</w:t>
      </w:r>
      <w:r w:rsidRPr="007C2913">
        <w:rPr>
          <w:rFonts w:ascii="Times New Roman" w:eastAsia="宋体" w:hAnsi="Times New Roman" w:cs="Times New Roman"/>
          <w:sz w:val="24"/>
          <w:szCs w:val="24"/>
        </w:rPr>
        <w:t>万股限制性股票，首次授予限制性股票的上市日期为</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9</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19</w:t>
      </w:r>
      <w:r w:rsidRPr="007C2913">
        <w:rPr>
          <w:rFonts w:ascii="Times New Roman" w:eastAsia="宋体" w:hAnsi="Times New Roman" w:cs="Times New Roman"/>
          <w:sz w:val="24"/>
          <w:szCs w:val="24"/>
        </w:rPr>
        <w:t>日。</w:t>
      </w:r>
    </w:p>
    <w:p w14:paraId="7729DFAB"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2019</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4</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24</w:t>
      </w:r>
      <w:r w:rsidRPr="007C2913">
        <w:rPr>
          <w:rFonts w:ascii="Times New Roman" w:eastAsia="宋体" w:hAnsi="Times New Roman" w:cs="Times New Roman"/>
          <w:sz w:val="24"/>
          <w:szCs w:val="24"/>
        </w:rPr>
        <w:t>日，公司分别召开第二届董事会第二次会议和第二届监事会第二次会议，审议通过了《关于回购注销部分限制性股票的议案》，公司独立董事对此事项发表了同意的独立意见。公司于</w:t>
      </w:r>
      <w:r w:rsidRPr="007C2913">
        <w:rPr>
          <w:rFonts w:ascii="Times New Roman" w:eastAsia="宋体" w:hAnsi="Times New Roman" w:cs="Times New Roman"/>
          <w:sz w:val="24"/>
          <w:szCs w:val="24"/>
        </w:rPr>
        <w:t>2019</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5</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21</w:t>
      </w:r>
      <w:r w:rsidRPr="007C2913">
        <w:rPr>
          <w:rFonts w:ascii="Times New Roman" w:eastAsia="宋体" w:hAnsi="Times New Roman" w:cs="Times New Roman"/>
          <w:sz w:val="24"/>
          <w:szCs w:val="24"/>
        </w:rPr>
        <w:t>日召开</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年度股东大会，审议通过了《关于回购注销部分限制性股票的议案》。基于前述审</w:t>
      </w:r>
      <w:r w:rsidRPr="007C2913">
        <w:rPr>
          <w:rFonts w:ascii="Times New Roman" w:eastAsia="宋体" w:hAnsi="Times New Roman" w:cs="Times New Roman"/>
          <w:sz w:val="24"/>
          <w:szCs w:val="24"/>
        </w:rPr>
        <w:lastRenderedPageBreak/>
        <w:t>议通过的议案，公司拟对</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年激励计划中的</w:t>
      </w:r>
      <w:r w:rsidRPr="007C2913">
        <w:rPr>
          <w:rFonts w:ascii="Times New Roman" w:eastAsia="宋体" w:hAnsi="Times New Roman" w:cs="Times New Roman"/>
          <w:sz w:val="24"/>
          <w:szCs w:val="24"/>
        </w:rPr>
        <w:t>47</w:t>
      </w:r>
      <w:r w:rsidRPr="007C2913">
        <w:rPr>
          <w:rFonts w:ascii="Times New Roman" w:eastAsia="宋体" w:hAnsi="Times New Roman" w:cs="Times New Roman"/>
          <w:sz w:val="24"/>
          <w:szCs w:val="24"/>
        </w:rPr>
        <w:t>名激励对象已获授但尚未解除限售的限制性股票共计</w:t>
      </w:r>
      <w:r w:rsidRPr="007C2913">
        <w:rPr>
          <w:rFonts w:ascii="Times New Roman" w:eastAsia="宋体" w:hAnsi="Times New Roman" w:cs="Times New Roman"/>
          <w:sz w:val="24"/>
          <w:szCs w:val="24"/>
        </w:rPr>
        <w:t>57.24</w:t>
      </w:r>
      <w:r w:rsidRPr="007C2913">
        <w:rPr>
          <w:rFonts w:ascii="Times New Roman" w:eastAsia="宋体" w:hAnsi="Times New Roman" w:cs="Times New Roman"/>
          <w:sz w:val="24"/>
          <w:szCs w:val="24"/>
        </w:rPr>
        <w:t>万股进行回购注销。</w:t>
      </w:r>
      <w:r w:rsidRPr="007C2913">
        <w:rPr>
          <w:rFonts w:ascii="Times New Roman" w:eastAsia="宋体" w:hAnsi="Times New Roman" w:cs="Times New Roman"/>
          <w:sz w:val="24"/>
          <w:szCs w:val="24"/>
        </w:rPr>
        <w:t>2019</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7</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10</w:t>
      </w:r>
      <w:r w:rsidRPr="007C2913">
        <w:rPr>
          <w:rFonts w:ascii="Times New Roman" w:eastAsia="宋体" w:hAnsi="Times New Roman" w:cs="Times New Roman"/>
          <w:sz w:val="24"/>
          <w:szCs w:val="24"/>
        </w:rPr>
        <w:t>日，公司就上述事项完成了限制性股票的回购注销登记手续。</w:t>
      </w:r>
    </w:p>
    <w:p w14:paraId="1C76A8A5" w14:textId="1891FF86"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8</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2019</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9</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2</w:t>
      </w:r>
      <w:r w:rsidRPr="007C2913">
        <w:rPr>
          <w:rFonts w:ascii="Times New Roman" w:eastAsia="宋体" w:hAnsi="Times New Roman" w:cs="Times New Roman"/>
          <w:sz w:val="24"/>
          <w:szCs w:val="24"/>
        </w:rPr>
        <w:t>日，公司分别召开第二届董事会第七次会议和第二届监事会第七次会议，审议通过了《关于回购注销</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年限制性股票激励计划部分限制性股票的议案》，同意公司回购注销</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年激励计划中的</w:t>
      </w:r>
      <w:r w:rsidRPr="007C2913">
        <w:rPr>
          <w:rFonts w:ascii="Times New Roman" w:eastAsia="宋体" w:hAnsi="Times New Roman" w:cs="Times New Roman"/>
          <w:sz w:val="24"/>
          <w:szCs w:val="24"/>
        </w:rPr>
        <w:t>25</w:t>
      </w:r>
      <w:r w:rsidRPr="007C2913">
        <w:rPr>
          <w:rFonts w:ascii="Times New Roman" w:eastAsia="宋体" w:hAnsi="Times New Roman" w:cs="Times New Roman"/>
          <w:sz w:val="24"/>
          <w:szCs w:val="24"/>
        </w:rPr>
        <w:t>名激励对象已获授但尚未解除限售的共计</w:t>
      </w:r>
      <w:r w:rsidRPr="007C2913">
        <w:rPr>
          <w:rFonts w:ascii="Times New Roman" w:eastAsia="宋体" w:hAnsi="Times New Roman" w:cs="Times New Roman"/>
          <w:sz w:val="24"/>
          <w:szCs w:val="24"/>
        </w:rPr>
        <w:t>251,780</w:t>
      </w:r>
      <w:r w:rsidRPr="007C2913">
        <w:rPr>
          <w:rFonts w:ascii="Times New Roman" w:eastAsia="宋体" w:hAnsi="Times New Roman" w:cs="Times New Roman"/>
          <w:sz w:val="24"/>
          <w:szCs w:val="24"/>
        </w:rPr>
        <w:t>股限制性股票；同次董事会审议通过了《关于</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年限制性股票激励计划首次授予部分第一个限售期解除限售条件成就的议案》</w:t>
      </w:r>
      <w:r w:rsidR="006E0123" w:rsidRPr="007C2913">
        <w:rPr>
          <w:rFonts w:ascii="Times New Roman" w:eastAsia="宋体" w:hAnsi="Times New Roman" w:cs="Times New Roman"/>
          <w:sz w:val="24"/>
          <w:szCs w:val="24"/>
        </w:rPr>
        <w:t>，同意按照</w:t>
      </w:r>
      <w:r w:rsidR="006E0123" w:rsidRPr="007C2913">
        <w:rPr>
          <w:rFonts w:ascii="Times New Roman" w:eastAsia="宋体" w:hAnsi="Times New Roman" w:cs="Times New Roman"/>
          <w:sz w:val="24"/>
          <w:szCs w:val="24"/>
        </w:rPr>
        <w:t>2018</w:t>
      </w:r>
      <w:r w:rsidR="006E0123" w:rsidRPr="007C2913">
        <w:rPr>
          <w:rFonts w:ascii="Times New Roman" w:eastAsia="宋体" w:hAnsi="Times New Roman" w:cs="Times New Roman"/>
          <w:sz w:val="24"/>
          <w:szCs w:val="24"/>
        </w:rPr>
        <w:t>年激励计划的相关规定为</w:t>
      </w:r>
      <w:r w:rsidR="006E0123" w:rsidRPr="007C2913">
        <w:rPr>
          <w:rFonts w:ascii="Times New Roman" w:eastAsia="宋体" w:hAnsi="Times New Roman" w:cs="Times New Roman"/>
          <w:sz w:val="24"/>
          <w:szCs w:val="24"/>
        </w:rPr>
        <w:t>1,577</w:t>
      </w:r>
      <w:r w:rsidR="006E0123" w:rsidRPr="007C2913">
        <w:rPr>
          <w:rFonts w:ascii="Times New Roman" w:eastAsia="宋体" w:hAnsi="Times New Roman" w:cs="Times New Roman"/>
          <w:sz w:val="24"/>
          <w:szCs w:val="24"/>
        </w:rPr>
        <w:t>名激励对象所持</w:t>
      </w:r>
      <w:r w:rsidR="006E0123" w:rsidRPr="007C2913">
        <w:rPr>
          <w:rFonts w:ascii="Times New Roman" w:eastAsia="宋体" w:hAnsi="Times New Roman" w:cs="Times New Roman"/>
          <w:sz w:val="24"/>
          <w:szCs w:val="24"/>
        </w:rPr>
        <w:t>5,533,340</w:t>
      </w:r>
      <w:r w:rsidR="006E0123" w:rsidRPr="007C2913">
        <w:rPr>
          <w:rFonts w:ascii="Times New Roman" w:eastAsia="宋体" w:hAnsi="Times New Roman" w:cs="Times New Roman"/>
          <w:sz w:val="24"/>
          <w:szCs w:val="24"/>
        </w:rPr>
        <w:t>股限制性股票办理解除限售。</w:t>
      </w:r>
      <w:r w:rsidRPr="007C2913">
        <w:rPr>
          <w:rFonts w:ascii="Times New Roman" w:eastAsia="宋体" w:hAnsi="Times New Roman" w:cs="Times New Roman"/>
          <w:sz w:val="24"/>
          <w:szCs w:val="24"/>
        </w:rPr>
        <w:t>公司独立董事对相关议案发表了同意的独立意见。</w:t>
      </w:r>
    </w:p>
    <w:p w14:paraId="0F308FCC"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9</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2020</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4</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23</w:t>
      </w:r>
      <w:r w:rsidRPr="007C2913">
        <w:rPr>
          <w:rFonts w:ascii="Times New Roman" w:eastAsia="宋体" w:hAnsi="Times New Roman" w:cs="Times New Roman"/>
          <w:sz w:val="24"/>
          <w:szCs w:val="24"/>
        </w:rPr>
        <w:t>日，公司分别召开第二届董事会第十四次会议和第二届监事会第十次会议，审议通过了《关于回购注销部分限制性股票的议案》，同意公司回购注销</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年激励计划中的</w:t>
      </w:r>
      <w:r w:rsidRPr="007C2913">
        <w:rPr>
          <w:rFonts w:ascii="Times New Roman" w:eastAsia="宋体" w:hAnsi="Times New Roman" w:cs="Times New Roman"/>
          <w:sz w:val="24"/>
          <w:szCs w:val="24"/>
        </w:rPr>
        <w:t>87</w:t>
      </w:r>
      <w:r w:rsidRPr="007C2913">
        <w:rPr>
          <w:rFonts w:ascii="Times New Roman" w:eastAsia="宋体" w:hAnsi="Times New Roman" w:cs="Times New Roman"/>
          <w:sz w:val="24"/>
          <w:szCs w:val="24"/>
        </w:rPr>
        <w:t>名激励对象已获授但尚未解除限售的共计</w:t>
      </w:r>
      <w:r w:rsidRPr="007C2913">
        <w:rPr>
          <w:rFonts w:ascii="Times New Roman" w:eastAsia="宋体" w:hAnsi="Times New Roman" w:cs="Times New Roman"/>
          <w:sz w:val="24"/>
          <w:szCs w:val="24"/>
        </w:rPr>
        <w:t>607,140</w:t>
      </w:r>
      <w:r w:rsidRPr="007C2913">
        <w:rPr>
          <w:rFonts w:ascii="Times New Roman" w:eastAsia="宋体" w:hAnsi="Times New Roman" w:cs="Times New Roman"/>
          <w:sz w:val="24"/>
          <w:szCs w:val="24"/>
        </w:rPr>
        <w:t>股限制性股票。公司独立董事对此事项发表了同意的独立意见。</w:t>
      </w:r>
    </w:p>
    <w:p w14:paraId="55092E05" w14:textId="77777777" w:rsidR="006E6ADB" w:rsidRPr="007C2913" w:rsidRDefault="006E6ADB" w:rsidP="00BF4EB9">
      <w:pPr>
        <w:topLinePunct/>
        <w:spacing w:beforeLines="50" w:before="156" w:line="360" w:lineRule="auto"/>
        <w:ind w:firstLineChars="200" w:firstLine="480"/>
        <w:rPr>
          <w:rFonts w:ascii="Times New Roman" w:eastAsia="宋体" w:hAnsi="Times New Roman" w:cs="Times New Roman"/>
          <w:sz w:val="24"/>
          <w:szCs w:val="24"/>
        </w:rPr>
      </w:pPr>
      <w:r w:rsidRPr="007C2913">
        <w:rPr>
          <w:rFonts w:ascii="Times New Roman" w:eastAsia="宋体" w:hAnsi="Times New Roman" w:cs="Times New Roman"/>
          <w:sz w:val="24"/>
          <w:szCs w:val="24"/>
        </w:rPr>
        <w:t>10</w:t>
      </w:r>
      <w:r w:rsidRPr="007C2913">
        <w:rPr>
          <w:rFonts w:ascii="Times New Roman" w:eastAsia="宋体" w:hAnsi="Times New Roman" w:cs="Times New Roman"/>
          <w:sz w:val="24"/>
          <w:szCs w:val="24"/>
        </w:rPr>
        <w:t>、</w:t>
      </w:r>
      <w:r w:rsidRPr="007C2913">
        <w:rPr>
          <w:rFonts w:ascii="Times New Roman" w:eastAsia="宋体" w:hAnsi="Times New Roman" w:cs="Times New Roman"/>
          <w:sz w:val="24"/>
          <w:szCs w:val="24"/>
        </w:rPr>
        <w:t>2020</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5</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18</w:t>
      </w:r>
      <w:r w:rsidRPr="007C2913">
        <w:rPr>
          <w:rFonts w:ascii="Times New Roman" w:eastAsia="宋体" w:hAnsi="Times New Roman" w:cs="Times New Roman"/>
          <w:sz w:val="24"/>
          <w:szCs w:val="24"/>
        </w:rPr>
        <w:t>日，公司召开</w:t>
      </w:r>
      <w:r w:rsidRPr="007C2913">
        <w:rPr>
          <w:rFonts w:ascii="Times New Roman" w:eastAsia="宋体" w:hAnsi="Times New Roman" w:cs="Times New Roman"/>
          <w:sz w:val="24"/>
          <w:szCs w:val="24"/>
        </w:rPr>
        <w:t>2019</w:t>
      </w:r>
      <w:r w:rsidRPr="007C2913">
        <w:rPr>
          <w:rFonts w:ascii="Times New Roman" w:eastAsia="宋体" w:hAnsi="Times New Roman" w:cs="Times New Roman"/>
          <w:sz w:val="24"/>
          <w:szCs w:val="24"/>
        </w:rPr>
        <w:t>年年度股东大会，审议通过了《关于回购注销部分限制性股票的议案》《关于回购注销</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年限制性股票激励计划部分限制性股票的议案》。基于前述审议通过的议案，公司拟对</w:t>
      </w:r>
      <w:r w:rsidRPr="007C2913">
        <w:rPr>
          <w:rFonts w:ascii="Times New Roman" w:eastAsia="宋体" w:hAnsi="Times New Roman" w:cs="Times New Roman"/>
          <w:sz w:val="24"/>
          <w:szCs w:val="24"/>
        </w:rPr>
        <w:t>2018</w:t>
      </w:r>
      <w:r w:rsidRPr="007C2913">
        <w:rPr>
          <w:rFonts w:ascii="Times New Roman" w:eastAsia="宋体" w:hAnsi="Times New Roman" w:cs="Times New Roman"/>
          <w:sz w:val="24"/>
          <w:szCs w:val="24"/>
        </w:rPr>
        <w:t>年激励计划中的原激励对象已获授但尚未解除限售的限制性股票共计</w:t>
      </w:r>
      <w:r w:rsidRPr="007C2913">
        <w:rPr>
          <w:rFonts w:ascii="Times New Roman" w:eastAsia="宋体" w:hAnsi="Times New Roman" w:cs="Times New Roman"/>
          <w:sz w:val="24"/>
          <w:szCs w:val="24"/>
        </w:rPr>
        <w:t>858,920</w:t>
      </w:r>
      <w:r w:rsidRPr="007C2913">
        <w:rPr>
          <w:rFonts w:ascii="Times New Roman" w:eastAsia="宋体" w:hAnsi="Times New Roman" w:cs="Times New Roman"/>
          <w:sz w:val="24"/>
          <w:szCs w:val="24"/>
        </w:rPr>
        <w:t>股进行回购注销。</w:t>
      </w:r>
      <w:r w:rsidRPr="007C2913">
        <w:rPr>
          <w:rFonts w:ascii="Times New Roman" w:eastAsia="宋体" w:hAnsi="Times New Roman" w:cs="Times New Roman"/>
          <w:sz w:val="24"/>
          <w:szCs w:val="24"/>
        </w:rPr>
        <w:t>2020</w:t>
      </w:r>
      <w:r w:rsidRPr="007C2913">
        <w:rPr>
          <w:rFonts w:ascii="Times New Roman" w:eastAsia="宋体" w:hAnsi="Times New Roman" w:cs="Times New Roman"/>
          <w:sz w:val="24"/>
          <w:szCs w:val="24"/>
        </w:rPr>
        <w:t>年</w:t>
      </w:r>
      <w:r w:rsidRPr="007C2913">
        <w:rPr>
          <w:rFonts w:ascii="Times New Roman" w:eastAsia="宋体" w:hAnsi="Times New Roman" w:cs="Times New Roman"/>
          <w:sz w:val="24"/>
          <w:szCs w:val="24"/>
        </w:rPr>
        <w:t>5</w:t>
      </w:r>
      <w:r w:rsidRPr="007C2913">
        <w:rPr>
          <w:rFonts w:ascii="Times New Roman" w:eastAsia="宋体" w:hAnsi="Times New Roman" w:cs="Times New Roman"/>
          <w:sz w:val="24"/>
          <w:szCs w:val="24"/>
        </w:rPr>
        <w:t>月</w:t>
      </w:r>
      <w:r w:rsidRPr="007C2913">
        <w:rPr>
          <w:rFonts w:ascii="Times New Roman" w:eastAsia="宋体" w:hAnsi="Times New Roman" w:cs="Times New Roman"/>
          <w:sz w:val="24"/>
          <w:szCs w:val="24"/>
        </w:rPr>
        <w:t>22</w:t>
      </w:r>
      <w:r w:rsidRPr="007C2913">
        <w:rPr>
          <w:rFonts w:ascii="Times New Roman" w:eastAsia="宋体" w:hAnsi="Times New Roman" w:cs="Times New Roman"/>
          <w:sz w:val="24"/>
          <w:szCs w:val="24"/>
        </w:rPr>
        <w:t>日，公司就上述事项完成了限制性股票的回购注销登记手续。</w:t>
      </w:r>
    </w:p>
    <w:p w14:paraId="5C375666" w14:textId="77777777" w:rsidR="006E6ADB" w:rsidRPr="007C2913" w:rsidRDefault="006E6ADB" w:rsidP="00BF4EB9">
      <w:pPr>
        <w:autoSpaceDE w:val="0"/>
        <w:autoSpaceDN w:val="0"/>
        <w:spacing w:beforeLines="50" w:before="156" w:line="360" w:lineRule="auto"/>
        <w:ind w:firstLineChars="200" w:firstLine="480"/>
        <w:rPr>
          <w:rFonts w:ascii="Times New Roman" w:hAnsi="Times New Roman" w:cs="Times New Roman"/>
          <w:kern w:val="0"/>
          <w:sz w:val="24"/>
          <w:szCs w:val="24"/>
        </w:rPr>
      </w:pPr>
      <w:r w:rsidRPr="007C2913">
        <w:rPr>
          <w:rFonts w:ascii="Times New Roman" w:hAnsi="Times New Roman" w:cs="Times New Roman"/>
          <w:kern w:val="0"/>
          <w:sz w:val="24"/>
          <w:szCs w:val="24"/>
        </w:rPr>
        <w:t>11</w:t>
      </w:r>
      <w:r w:rsidRPr="007C2913">
        <w:rPr>
          <w:rFonts w:ascii="Times New Roman" w:hAnsi="Times New Roman" w:cs="Times New Roman"/>
          <w:kern w:val="0"/>
          <w:sz w:val="24"/>
          <w:szCs w:val="24"/>
        </w:rPr>
        <w:t>、</w:t>
      </w:r>
      <w:r w:rsidRPr="007C2913">
        <w:rPr>
          <w:rFonts w:ascii="Times New Roman" w:hAnsi="Times New Roman" w:cs="Times New Roman"/>
          <w:kern w:val="0"/>
          <w:sz w:val="24"/>
          <w:szCs w:val="24"/>
        </w:rPr>
        <w:t>2020</w:t>
      </w:r>
      <w:r w:rsidRPr="007C2913">
        <w:rPr>
          <w:rFonts w:ascii="Times New Roman" w:hAnsi="Times New Roman" w:cs="Times New Roman"/>
          <w:kern w:val="0"/>
          <w:sz w:val="24"/>
          <w:szCs w:val="24"/>
        </w:rPr>
        <w:t>年</w:t>
      </w:r>
      <w:r w:rsidRPr="007C2913">
        <w:rPr>
          <w:rFonts w:ascii="Times New Roman" w:hAnsi="Times New Roman" w:cs="Times New Roman"/>
          <w:kern w:val="0"/>
          <w:sz w:val="24"/>
          <w:szCs w:val="24"/>
        </w:rPr>
        <w:t>9</w:t>
      </w:r>
      <w:r w:rsidRPr="007C2913">
        <w:rPr>
          <w:rFonts w:ascii="Times New Roman" w:hAnsi="Times New Roman" w:cs="Times New Roman"/>
          <w:kern w:val="0"/>
          <w:sz w:val="24"/>
          <w:szCs w:val="24"/>
        </w:rPr>
        <w:t>月</w:t>
      </w:r>
      <w:r w:rsidRPr="007C2913">
        <w:rPr>
          <w:rFonts w:ascii="Times New Roman" w:hAnsi="Times New Roman" w:cs="Times New Roman"/>
          <w:kern w:val="0"/>
          <w:sz w:val="24"/>
          <w:szCs w:val="24"/>
        </w:rPr>
        <w:t>10</w:t>
      </w:r>
      <w:r w:rsidRPr="007C2913">
        <w:rPr>
          <w:rFonts w:ascii="Times New Roman" w:hAnsi="Times New Roman" w:cs="Times New Roman"/>
          <w:kern w:val="0"/>
          <w:sz w:val="24"/>
          <w:szCs w:val="24"/>
        </w:rPr>
        <w:t>日，公司分别召开第二届董事会第二十一次会议和第二届监事会第十六次会议，审议通过了《关于回购注销部分限制性股票的议案》《关于</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年限制性股票激励计划首次授予部分第二个限售期解除限售条件成就的议案》等与</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年激励计划相关议案。公司独立董事对相关议案发表了同意的独立意见。</w:t>
      </w:r>
    </w:p>
    <w:p w14:paraId="686FEEDF" w14:textId="0998BEBA" w:rsidR="006E0123" w:rsidRPr="007C2913" w:rsidRDefault="006E0123" w:rsidP="00BF4EB9">
      <w:pPr>
        <w:autoSpaceDE w:val="0"/>
        <w:autoSpaceDN w:val="0"/>
        <w:spacing w:beforeLines="50" w:before="156" w:line="360" w:lineRule="auto"/>
        <w:ind w:firstLineChars="200" w:firstLine="480"/>
        <w:rPr>
          <w:rFonts w:ascii="Times New Roman" w:hAnsi="Times New Roman" w:cs="Times New Roman"/>
          <w:kern w:val="0"/>
          <w:sz w:val="24"/>
          <w:szCs w:val="24"/>
        </w:rPr>
      </w:pPr>
      <w:r w:rsidRPr="007C2913">
        <w:rPr>
          <w:rFonts w:ascii="Times New Roman" w:hAnsi="Times New Roman" w:cs="Times New Roman"/>
          <w:kern w:val="0"/>
          <w:sz w:val="24"/>
          <w:szCs w:val="24"/>
        </w:rPr>
        <w:t>除此之外，本次实施的激励计划相关内容与公司</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年第二次临时股东大会审议通过的</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年激励计划无差异。</w:t>
      </w:r>
    </w:p>
    <w:p w14:paraId="47312978" w14:textId="3E09DAE3" w:rsidR="006F6AD8" w:rsidRPr="007C2913" w:rsidRDefault="006E0123" w:rsidP="009256D1">
      <w:pPr>
        <w:autoSpaceDE w:val="0"/>
        <w:autoSpaceDN w:val="0"/>
        <w:adjustRightInd w:val="0"/>
        <w:spacing w:beforeLines="50" w:before="156" w:line="360" w:lineRule="auto"/>
        <w:ind w:firstLineChars="200" w:firstLine="482"/>
        <w:jc w:val="left"/>
        <w:outlineLvl w:val="0"/>
        <w:rPr>
          <w:rFonts w:ascii="Times New Roman" w:hAnsi="Times New Roman" w:cs="Times New Roman"/>
          <w:b/>
          <w:kern w:val="0"/>
          <w:sz w:val="24"/>
          <w:szCs w:val="24"/>
        </w:rPr>
      </w:pPr>
      <w:r w:rsidRPr="007C2913">
        <w:rPr>
          <w:rFonts w:ascii="Times New Roman" w:hAnsi="Times New Roman" w:cs="Times New Roman"/>
          <w:b/>
          <w:kern w:val="0"/>
          <w:sz w:val="24"/>
          <w:szCs w:val="24"/>
        </w:rPr>
        <w:lastRenderedPageBreak/>
        <w:t>二</w:t>
      </w:r>
      <w:r w:rsidR="006F6AD8" w:rsidRPr="007C2913">
        <w:rPr>
          <w:rFonts w:ascii="Times New Roman" w:hAnsi="Times New Roman" w:cs="Times New Roman"/>
          <w:b/>
          <w:kern w:val="0"/>
          <w:sz w:val="24"/>
          <w:szCs w:val="24"/>
        </w:rPr>
        <w:t>、</w:t>
      </w:r>
      <w:r w:rsidR="006F6AD8" w:rsidRPr="007C2913">
        <w:rPr>
          <w:rFonts w:ascii="Times New Roman" w:hAnsi="Times New Roman" w:cs="Times New Roman"/>
          <w:b/>
          <w:kern w:val="0"/>
          <w:sz w:val="24"/>
          <w:szCs w:val="24"/>
        </w:rPr>
        <w:t>2018</w:t>
      </w:r>
      <w:r w:rsidR="006F6AD8" w:rsidRPr="007C2913">
        <w:rPr>
          <w:rFonts w:ascii="Times New Roman" w:hAnsi="Times New Roman" w:cs="Times New Roman"/>
          <w:b/>
          <w:kern w:val="0"/>
          <w:sz w:val="24"/>
          <w:szCs w:val="24"/>
        </w:rPr>
        <w:t>年激励计划首次授予部分</w:t>
      </w:r>
      <w:r w:rsidR="006E6ADB" w:rsidRPr="007C2913">
        <w:rPr>
          <w:rFonts w:ascii="Times New Roman" w:hAnsi="Times New Roman" w:cs="Times New Roman"/>
          <w:b/>
          <w:kern w:val="0"/>
          <w:sz w:val="24"/>
          <w:szCs w:val="24"/>
        </w:rPr>
        <w:t>第二</w:t>
      </w:r>
      <w:r w:rsidR="006F6AD8" w:rsidRPr="007C2913">
        <w:rPr>
          <w:rFonts w:ascii="Times New Roman" w:hAnsi="Times New Roman" w:cs="Times New Roman"/>
          <w:b/>
          <w:kern w:val="0"/>
          <w:sz w:val="24"/>
          <w:szCs w:val="24"/>
        </w:rPr>
        <w:t>个限售期解除限售条件成就的说明</w:t>
      </w:r>
    </w:p>
    <w:p w14:paraId="6363AEA1" w14:textId="77777777" w:rsidR="006E6ADB" w:rsidRPr="007C2913" w:rsidRDefault="006E6ADB" w:rsidP="006E6ADB">
      <w:pPr>
        <w:autoSpaceDE w:val="0"/>
        <w:autoSpaceDN w:val="0"/>
        <w:spacing w:beforeLines="50" w:before="156" w:line="360" w:lineRule="auto"/>
        <w:ind w:firstLineChars="200" w:firstLine="480"/>
        <w:rPr>
          <w:rFonts w:ascii="Times New Roman" w:hAnsi="Times New Roman" w:cs="Times New Roman"/>
          <w:kern w:val="0"/>
          <w:sz w:val="24"/>
          <w:szCs w:val="24"/>
        </w:rPr>
      </w:pPr>
      <w:r w:rsidRPr="007C2913">
        <w:rPr>
          <w:rFonts w:ascii="Times New Roman" w:hAnsi="Times New Roman" w:cs="Times New Roman"/>
          <w:kern w:val="0"/>
          <w:sz w:val="24"/>
          <w:szCs w:val="24"/>
        </w:rPr>
        <w:t>1</w:t>
      </w:r>
      <w:r w:rsidRPr="007C2913">
        <w:rPr>
          <w:rFonts w:ascii="Times New Roman" w:hAnsi="Times New Roman" w:cs="Times New Roman"/>
          <w:kern w:val="0"/>
          <w:sz w:val="24"/>
          <w:szCs w:val="24"/>
        </w:rPr>
        <w:t>、第二个限售期即将届满</w:t>
      </w:r>
    </w:p>
    <w:p w14:paraId="022F3FB1" w14:textId="77777777" w:rsidR="006E6ADB" w:rsidRPr="007C2913" w:rsidRDefault="006E6ADB" w:rsidP="006E6ADB">
      <w:pPr>
        <w:autoSpaceDE w:val="0"/>
        <w:autoSpaceDN w:val="0"/>
        <w:spacing w:beforeLines="50" w:before="156" w:line="360" w:lineRule="auto"/>
        <w:ind w:firstLineChars="200" w:firstLine="480"/>
        <w:rPr>
          <w:rFonts w:ascii="Times New Roman" w:hAnsi="Times New Roman" w:cs="Times New Roman"/>
          <w:sz w:val="24"/>
          <w:szCs w:val="24"/>
        </w:rPr>
      </w:pPr>
      <w:r w:rsidRPr="007C2913">
        <w:rPr>
          <w:rFonts w:ascii="Times New Roman" w:hAnsi="Times New Roman" w:cs="Times New Roman"/>
          <w:sz w:val="24"/>
          <w:szCs w:val="24"/>
        </w:rPr>
        <w:t>根据公司《</w:t>
      </w:r>
      <w:r w:rsidRPr="007C2913">
        <w:rPr>
          <w:rFonts w:ascii="Times New Roman" w:hAnsi="Times New Roman" w:cs="Times New Roman"/>
          <w:sz w:val="24"/>
          <w:szCs w:val="24"/>
        </w:rPr>
        <w:t>2018</w:t>
      </w:r>
      <w:r w:rsidRPr="007C2913">
        <w:rPr>
          <w:rFonts w:ascii="Times New Roman" w:hAnsi="Times New Roman" w:cs="Times New Roman"/>
          <w:sz w:val="24"/>
          <w:szCs w:val="24"/>
        </w:rPr>
        <w:t>年激励计划（草案）》的规定，</w:t>
      </w:r>
      <w:r w:rsidRPr="007C2913">
        <w:rPr>
          <w:rFonts w:ascii="Times New Roman" w:hAnsi="Times New Roman" w:cs="Times New Roman"/>
          <w:sz w:val="24"/>
          <w:szCs w:val="24"/>
        </w:rPr>
        <w:t>2018</w:t>
      </w:r>
      <w:r w:rsidRPr="007C2913">
        <w:rPr>
          <w:rFonts w:ascii="Times New Roman" w:hAnsi="Times New Roman" w:cs="Times New Roman"/>
          <w:sz w:val="24"/>
          <w:szCs w:val="24"/>
        </w:rPr>
        <w:t>年激励计划授予中层管理人员限制性股票的限售期分别为自限制性股票授予登记完成之日起</w:t>
      </w:r>
      <w:r w:rsidRPr="007C2913">
        <w:rPr>
          <w:rFonts w:ascii="Times New Roman" w:hAnsi="Times New Roman" w:cs="Times New Roman"/>
          <w:sz w:val="24"/>
          <w:szCs w:val="24"/>
        </w:rPr>
        <w:t>12</w:t>
      </w:r>
      <w:r w:rsidRPr="007C2913">
        <w:rPr>
          <w:rFonts w:ascii="Times New Roman" w:hAnsi="Times New Roman" w:cs="Times New Roman"/>
          <w:sz w:val="24"/>
          <w:szCs w:val="24"/>
        </w:rPr>
        <w:t>个月、</w:t>
      </w:r>
      <w:r w:rsidRPr="007C2913">
        <w:rPr>
          <w:rFonts w:ascii="Times New Roman" w:hAnsi="Times New Roman" w:cs="Times New Roman"/>
          <w:sz w:val="24"/>
          <w:szCs w:val="24"/>
        </w:rPr>
        <w:t>24</w:t>
      </w:r>
      <w:r w:rsidRPr="007C2913">
        <w:rPr>
          <w:rFonts w:ascii="Times New Roman" w:hAnsi="Times New Roman" w:cs="Times New Roman"/>
          <w:sz w:val="24"/>
          <w:szCs w:val="24"/>
        </w:rPr>
        <w:t>个月、</w:t>
      </w:r>
      <w:r w:rsidRPr="007C2913">
        <w:rPr>
          <w:rFonts w:ascii="Times New Roman" w:hAnsi="Times New Roman" w:cs="Times New Roman"/>
          <w:sz w:val="24"/>
          <w:szCs w:val="24"/>
        </w:rPr>
        <w:t>36</w:t>
      </w:r>
      <w:r w:rsidRPr="007C2913">
        <w:rPr>
          <w:rFonts w:ascii="Times New Roman" w:hAnsi="Times New Roman" w:cs="Times New Roman"/>
          <w:sz w:val="24"/>
          <w:szCs w:val="24"/>
        </w:rPr>
        <w:t>个月、</w:t>
      </w:r>
      <w:r w:rsidRPr="007C2913">
        <w:rPr>
          <w:rFonts w:ascii="Times New Roman" w:hAnsi="Times New Roman" w:cs="Times New Roman"/>
          <w:sz w:val="24"/>
          <w:szCs w:val="24"/>
        </w:rPr>
        <w:t>48</w:t>
      </w:r>
      <w:r w:rsidRPr="007C2913">
        <w:rPr>
          <w:rFonts w:ascii="Times New Roman" w:hAnsi="Times New Roman" w:cs="Times New Roman"/>
          <w:sz w:val="24"/>
          <w:szCs w:val="24"/>
        </w:rPr>
        <w:t>个月、</w:t>
      </w:r>
      <w:r w:rsidRPr="007C2913">
        <w:rPr>
          <w:rFonts w:ascii="Times New Roman" w:hAnsi="Times New Roman" w:cs="Times New Roman"/>
          <w:sz w:val="24"/>
          <w:szCs w:val="24"/>
        </w:rPr>
        <w:t>60</w:t>
      </w:r>
      <w:r w:rsidRPr="007C2913">
        <w:rPr>
          <w:rFonts w:ascii="Times New Roman" w:hAnsi="Times New Roman" w:cs="Times New Roman"/>
          <w:sz w:val="24"/>
          <w:szCs w:val="24"/>
        </w:rPr>
        <w:t>个月；</w:t>
      </w:r>
      <w:r w:rsidRPr="007C2913">
        <w:rPr>
          <w:rFonts w:ascii="Times New Roman" w:hAnsi="Times New Roman" w:cs="Times New Roman"/>
          <w:sz w:val="24"/>
          <w:szCs w:val="24"/>
        </w:rPr>
        <w:t>2018</w:t>
      </w:r>
      <w:r w:rsidRPr="007C2913">
        <w:rPr>
          <w:rFonts w:ascii="Times New Roman" w:hAnsi="Times New Roman" w:cs="Times New Roman"/>
          <w:sz w:val="24"/>
          <w:szCs w:val="24"/>
        </w:rPr>
        <w:t>年激励计划授予核心骨干员工限制性股票的限售期分别为自限制性股票授予登记完成之日起</w:t>
      </w:r>
      <w:r w:rsidRPr="007C2913">
        <w:rPr>
          <w:rFonts w:ascii="Times New Roman" w:hAnsi="Times New Roman" w:cs="Times New Roman"/>
          <w:sz w:val="24"/>
          <w:szCs w:val="24"/>
        </w:rPr>
        <w:t>12</w:t>
      </w:r>
      <w:r w:rsidRPr="007C2913">
        <w:rPr>
          <w:rFonts w:ascii="Times New Roman" w:hAnsi="Times New Roman" w:cs="Times New Roman"/>
          <w:sz w:val="24"/>
          <w:szCs w:val="24"/>
        </w:rPr>
        <w:t>个月、</w:t>
      </w:r>
      <w:r w:rsidRPr="007C2913">
        <w:rPr>
          <w:rFonts w:ascii="Times New Roman" w:hAnsi="Times New Roman" w:cs="Times New Roman"/>
          <w:sz w:val="24"/>
          <w:szCs w:val="24"/>
        </w:rPr>
        <w:t>24</w:t>
      </w:r>
      <w:r w:rsidRPr="007C2913">
        <w:rPr>
          <w:rFonts w:ascii="Times New Roman" w:hAnsi="Times New Roman" w:cs="Times New Roman"/>
          <w:sz w:val="24"/>
          <w:szCs w:val="24"/>
        </w:rPr>
        <w:t>个月。中层管理人员及核心骨干员工首次授予部分限制性股票第二个解除限售期为自限制性股票授予登记完成之日起</w:t>
      </w:r>
      <w:r w:rsidRPr="007C2913">
        <w:rPr>
          <w:rFonts w:ascii="Times New Roman" w:hAnsi="Times New Roman" w:cs="Times New Roman"/>
          <w:sz w:val="24"/>
          <w:szCs w:val="24"/>
        </w:rPr>
        <w:t>24</w:t>
      </w:r>
      <w:r w:rsidRPr="007C2913">
        <w:rPr>
          <w:rFonts w:ascii="Times New Roman" w:hAnsi="Times New Roman" w:cs="Times New Roman"/>
          <w:sz w:val="24"/>
          <w:szCs w:val="24"/>
        </w:rPr>
        <w:t>个月后的首个交易日起至限制性股票授予登记完成之日起</w:t>
      </w:r>
      <w:r w:rsidRPr="007C2913">
        <w:rPr>
          <w:rFonts w:ascii="Times New Roman" w:hAnsi="Times New Roman" w:cs="Times New Roman"/>
          <w:sz w:val="24"/>
          <w:szCs w:val="24"/>
        </w:rPr>
        <w:t>36</w:t>
      </w:r>
      <w:r w:rsidRPr="007C2913">
        <w:rPr>
          <w:rFonts w:ascii="Times New Roman" w:hAnsi="Times New Roman" w:cs="Times New Roman"/>
          <w:sz w:val="24"/>
          <w:szCs w:val="24"/>
        </w:rPr>
        <w:t>个月内的最后一个交易日当日止；中层管理人员第二个解除限售期可解除限售比例为获授限制性股票总数的</w:t>
      </w:r>
      <w:r w:rsidRPr="007C2913">
        <w:rPr>
          <w:rFonts w:ascii="Times New Roman" w:hAnsi="Times New Roman" w:cs="Times New Roman"/>
          <w:sz w:val="24"/>
          <w:szCs w:val="24"/>
        </w:rPr>
        <w:t>20%</w:t>
      </w:r>
      <w:r w:rsidRPr="007C2913">
        <w:rPr>
          <w:rFonts w:ascii="Times New Roman" w:hAnsi="Times New Roman" w:cs="Times New Roman"/>
          <w:sz w:val="24"/>
          <w:szCs w:val="24"/>
        </w:rPr>
        <w:t>，核心骨干员工第二个解除限售期可解除限售比例为获授限制性股票总数的</w:t>
      </w:r>
      <w:r w:rsidRPr="007C2913">
        <w:rPr>
          <w:rFonts w:ascii="Times New Roman" w:hAnsi="Times New Roman" w:cs="Times New Roman"/>
          <w:sz w:val="24"/>
          <w:szCs w:val="24"/>
        </w:rPr>
        <w:t>50%</w:t>
      </w:r>
      <w:r w:rsidRPr="007C2913">
        <w:rPr>
          <w:rFonts w:ascii="Times New Roman" w:hAnsi="Times New Roman" w:cs="Times New Roman"/>
          <w:sz w:val="24"/>
          <w:szCs w:val="24"/>
        </w:rPr>
        <w:t>。</w:t>
      </w:r>
    </w:p>
    <w:p w14:paraId="69AB1DAC" w14:textId="77777777" w:rsidR="006E6ADB" w:rsidRPr="007C2913" w:rsidRDefault="006E6ADB" w:rsidP="006E6ADB">
      <w:pPr>
        <w:autoSpaceDE w:val="0"/>
        <w:autoSpaceDN w:val="0"/>
        <w:spacing w:beforeLines="50" w:before="156" w:line="360" w:lineRule="auto"/>
        <w:ind w:firstLineChars="200" w:firstLine="480"/>
        <w:rPr>
          <w:rFonts w:ascii="Times New Roman" w:hAnsi="Times New Roman" w:cs="Times New Roman"/>
          <w:kern w:val="0"/>
          <w:sz w:val="24"/>
          <w:szCs w:val="24"/>
        </w:rPr>
      </w:pPr>
      <w:r w:rsidRPr="007C2913">
        <w:rPr>
          <w:rFonts w:ascii="Times New Roman" w:hAnsi="Times New Roman" w:cs="Times New Roman"/>
          <w:sz w:val="24"/>
          <w:szCs w:val="24"/>
        </w:rPr>
        <w:t>公司</w:t>
      </w:r>
      <w:r w:rsidRPr="007C2913">
        <w:rPr>
          <w:rFonts w:ascii="Times New Roman" w:hAnsi="Times New Roman" w:cs="Times New Roman"/>
          <w:sz w:val="24"/>
          <w:szCs w:val="24"/>
        </w:rPr>
        <w:t>2018</w:t>
      </w:r>
      <w:r w:rsidRPr="007C2913">
        <w:rPr>
          <w:rFonts w:ascii="Times New Roman" w:hAnsi="Times New Roman" w:cs="Times New Roman"/>
          <w:sz w:val="24"/>
          <w:szCs w:val="24"/>
        </w:rPr>
        <w:t>年激励计划首次授予限制性股票第二个限售期将于</w:t>
      </w:r>
      <w:r w:rsidRPr="007C2913">
        <w:rPr>
          <w:rFonts w:ascii="Times New Roman" w:hAnsi="Times New Roman" w:cs="Times New Roman"/>
          <w:sz w:val="24"/>
          <w:szCs w:val="24"/>
        </w:rPr>
        <w:t>2020</w:t>
      </w:r>
      <w:r w:rsidRPr="007C2913">
        <w:rPr>
          <w:rFonts w:ascii="Times New Roman" w:hAnsi="Times New Roman" w:cs="Times New Roman"/>
          <w:sz w:val="24"/>
          <w:szCs w:val="24"/>
        </w:rPr>
        <w:t>年</w:t>
      </w:r>
      <w:r w:rsidRPr="007C2913">
        <w:rPr>
          <w:rFonts w:ascii="Times New Roman" w:hAnsi="Times New Roman" w:cs="Times New Roman"/>
          <w:sz w:val="24"/>
          <w:szCs w:val="24"/>
        </w:rPr>
        <w:t>9</w:t>
      </w:r>
      <w:r w:rsidRPr="007C2913">
        <w:rPr>
          <w:rFonts w:ascii="Times New Roman" w:hAnsi="Times New Roman" w:cs="Times New Roman"/>
          <w:sz w:val="24"/>
          <w:szCs w:val="24"/>
        </w:rPr>
        <w:t>月</w:t>
      </w:r>
      <w:r w:rsidRPr="007C2913">
        <w:rPr>
          <w:rFonts w:ascii="Times New Roman" w:hAnsi="Times New Roman" w:cs="Times New Roman"/>
          <w:sz w:val="24"/>
          <w:szCs w:val="24"/>
        </w:rPr>
        <w:t>18</w:t>
      </w:r>
      <w:r w:rsidRPr="007C2913">
        <w:rPr>
          <w:rFonts w:ascii="Times New Roman" w:hAnsi="Times New Roman" w:cs="Times New Roman"/>
          <w:sz w:val="24"/>
          <w:szCs w:val="24"/>
        </w:rPr>
        <w:t>日届满。</w:t>
      </w:r>
    </w:p>
    <w:p w14:paraId="649E4E6A" w14:textId="77777777" w:rsidR="006E6ADB" w:rsidRPr="007C2913" w:rsidRDefault="006E6ADB" w:rsidP="006E6ADB">
      <w:pPr>
        <w:autoSpaceDE w:val="0"/>
        <w:autoSpaceDN w:val="0"/>
        <w:spacing w:beforeLines="50" w:before="156" w:line="360" w:lineRule="auto"/>
        <w:ind w:firstLineChars="200" w:firstLine="480"/>
        <w:rPr>
          <w:rFonts w:ascii="Times New Roman" w:hAnsi="Times New Roman" w:cs="Times New Roman"/>
          <w:kern w:val="0"/>
          <w:sz w:val="24"/>
          <w:szCs w:val="24"/>
        </w:rPr>
      </w:pPr>
      <w:r w:rsidRPr="007C2913">
        <w:rPr>
          <w:rFonts w:ascii="Times New Roman" w:hAnsi="Times New Roman" w:cs="Times New Roman"/>
          <w:kern w:val="0"/>
          <w:sz w:val="24"/>
          <w:szCs w:val="24"/>
        </w:rPr>
        <w:t>2</w:t>
      </w:r>
      <w:r w:rsidRPr="007C2913">
        <w:rPr>
          <w:rFonts w:ascii="Times New Roman" w:hAnsi="Times New Roman" w:cs="Times New Roman"/>
          <w:kern w:val="0"/>
          <w:sz w:val="24"/>
          <w:szCs w:val="24"/>
        </w:rPr>
        <w:t>、第二个限售期解除限售条件成就的说明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6"/>
        <w:gridCol w:w="3366"/>
      </w:tblGrid>
      <w:tr w:rsidR="006E6ADB" w:rsidRPr="007C2913" w14:paraId="6FF5F306" w14:textId="77777777" w:rsidTr="00AE08E4">
        <w:trPr>
          <w:trHeight w:val="492"/>
          <w:jc w:val="center"/>
        </w:trPr>
        <w:tc>
          <w:tcPr>
            <w:tcW w:w="2973" w:type="pct"/>
            <w:shd w:val="clear" w:color="auto" w:fill="D9D9D9"/>
            <w:vAlign w:val="center"/>
          </w:tcPr>
          <w:p w14:paraId="28331DD0" w14:textId="77777777" w:rsidR="006E6ADB" w:rsidRPr="007C2913" w:rsidRDefault="006E6ADB" w:rsidP="00033238">
            <w:pPr>
              <w:pStyle w:val="Default"/>
              <w:jc w:val="center"/>
              <w:rPr>
                <w:rFonts w:ascii="Times New Roman" w:eastAsiaTheme="minorEastAsia" w:hAnsi="Times New Roman" w:cs="Times New Roman"/>
                <w:b/>
                <w:sz w:val="21"/>
                <w:szCs w:val="21"/>
              </w:rPr>
            </w:pPr>
            <w:r w:rsidRPr="007C2913">
              <w:rPr>
                <w:rFonts w:ascii="Times New Roman" w:eastAsiaTheme="minorEastAsia" w:hAnsi="Times New Roman" w:cs="Times New Roman"/>
                <w:b/>
                <w:sz w:val="21"/>
                <w:szCs w:val="21"/>
              </w:rPr>
              <w:t>解除限售条件</w:t>
            </w:r>
          </w:p>
        </w:tc>
        <w:tc>
          <w:tcPr>
            <w:tcW w:w="2027" w:type="pct"/>
            <w:shd w:val="clear" w:color="auto" w:fill="D9D9D9"/>
            <w:vAlign w:val="center"/>
          </w:tcPr>
          <w:p w14:paraId="4C0B7E37" w14:textId="77777777" w:rsidR="006E6ADB" w:rsidRPr="007C2913" w:rsidRDefault="006E6ADB" w:rsidP="00033238">
            <w:pPr>
              <w:pStyle w:val="Default"/>
              <w:jc w:val="center"/>
              <w:rPr>
                <w:rFonts w:ascii="Times New Roman" w:eastAsiaTheme="minorEastAsia" w:hAnsi="Times New Roman" w:cs="Times New Roman"/>
                <w:b/>
                <w:sz w:val="21"/>
                <w:szCs w:val="21"/>
              </w:rPr>
            </w:pPr>
            <w:r w:rsidRPr="007C2913">
              <w:rPr>
                <w:rFonts w:ascii="Times New Roman" w:eastAsiaTheme="minorEastAsia" w:hAnsi="Times New Roman" w:cs="Times New Roman"/>
                <w:b/>
                <w:sz w:val="21"/>
                <w:szCs w:val="21"/>
              </w:rPr>
              <w:t>是否满足条件的说明</w:t>
            </w:r>
          </w:p>
        </w:tc>
      </w:tr>
      <w:tr w:rsidR="006E6ADB" w:rsidRPr="007C2913" w14:paraId="43E98EA3" w14:textId="77777777" w:rsidTr="00AE08E4">
        <w:trPr>
          <w:trHeight w:val="3031"/>
          <w:jc w:val="center"/>
        </w:trPr>
        <w:tc>
          <w:tcPr>
            <w:tcW w:w="2973" w:type="pct"/>
            <w:vAlign w:val="center"/>
          </w:tcPr>
          <w:p w14:paraId="49790E5D"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1</w:t>
            </w:r>
            <w:r w:rsidRPr="007C2913">
              <w:rPr>
                <w:rFonts w:ascii="Times New Roman" w:hAnsi="Times New Roman" w:cs="Times New Roman"/>
                <w:szCs w:val="21"/>
              </w:rPr>
              <w:t>、宁德时代未发生以下任一情形：</w:t>
            </w:r>
          </w:p>
          <w:p w14:paraId="4428CFE4"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1</w:t>
            </w:r>
            <w:r w:rsidRPr="007C2913">
              <w:rPr>
                <w:rFonts w:ascii="Times New Roman" w:hAnsi="Times New Roman" w:cs="Times New Roman"/>
                <w:szCs w:val="21"/>
              </w:rPr>
              <w:t>）最近一个会计年度财务会计报告被注册会计师出具否定意见或者无法表示意见的审计报告；</w:t>
            </w:r>
          </w:p>
          <w:p w14:paraId="6CBC29F4"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2</w:t>
            </w:r>
            <w:r w:rsidRPr="007C2913">
              <w:rPr>
                <w:rFonts w:ascii="Times New Roman" w:hAnsi="Times New Roman" w:cs="Times New Roman"/>
                <w:szCs w:val="21"/>
              </w:rPr>
              <w:t>）最近一个会计年度财务报告内部控制被注册会计师出具否定意见或者无法表示意见的审计报告；</w:t>
            </w:r>
          </w:p>
          <w:p w14:paraId="09A26477"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3</w:t>
            </w:r>
            <w:r w:rsidRPr="007C2913">
              <w:rPr>
                <w:rFonts w:ascii="Times New Roman" w:hAnsi="Times New Roman" w:cs="Times New Roman"/>
                <w:szCs w:val="21"/>
              </w:rPr>
              <w:t>）上市后最近</w:t>
            </w:r>
            <w:r w:rsidRPr="007C2913">
              <w:rPr>
                <w:rFonts w:ascii="Times New Roman" w:hAnsi="Times New Roman" w:cs="Times New Roman"/>
                <w:szCs w:val="21"/>
              </w:rPr>
              <w:t>36</w:t>
            </w:r>
            <w:r w:rsidRPr="007C2913">
              <w:rPr>
                <w:rFonts w:ascii="Times New Roman" w:hAnsi="Times New Roman" w:cs="Times New Roman"/>
                <w:szCs w:val="21"/>
              </w:rPr>
              <w:t>个月内出现过未按法律法规、公司章程、公开承诺进行利润分配的情形；</w:t>
            </w:r>
          </w:p>
          <w:p w14:paraId="35F4CF38"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4</w:t>
            </w:r>
            <w:r w:rsidRPr="007C2913">
              <w:rPr>
                <w:rFonts w:ascii="Times New Roman" w:hAnsi="Times New Roman" w:cs="Times New Roman"/>
                <w:szCs w:val="21"/>
              </w:rPr>
              <w:t>）法律法规规定不得实行股权激励的；</w:t>
            </w:r>
          </w:p>
          <w:p w14:paraId="0BBE74B5" w14:textId="77777777" w:rsidR="006E6ADB" w:rsidRPr="007C2913" w:rsidRDefault="006E6ADB" w:rsidP="00033238">
            <w:pPr>
              <w:rPr>
                <w:rFonts w:ascii="Times New Roman" w:hAnsi="Times New Roman" w:cs="Times New Roman"/>
                <w:spacing w:val="6"/>
                <w:szCs w:val="21"/>
              </w:rPr>
            </w:pPr>
            <w:r w:rsidRPr="007C2913">
              <w:rPr>
                <w:rFonts w:ascii="Times New Roman" w:hAnsi="Times New Roman" w:cs="Times New Roman"/>
                <w:szCs w:val="21"/>
              </w:rPr>
              <w:t>（</w:t>
            </w:r>
            <w:r w:rsidRPr="007C2913">
              <w:rPr>
                <w:rFonts w:ascii="Times New Roman" w:hAnsi="Times New Roman" w:cs="Times New Roman"/>
                <w:szCs w:val="21"/>
              </w:rPr>
              <w:t>5</w:t>
            </w:r>
            <w:r w:rsidRPr="007C2913">
              <w:rPr>
                <w:rFonts w:ascii="Times New Roman" w:hAnsi="Times New Roman" w:cs="Times New Roman"/>
                <w:szCs w:val="21"/>
              </w:rPr>
              <w:t>）中国证监会认定的其他情形。</w:t>
            </w:r>
          </w:p>
        </w:tc>
        <w:tc>
          <w:tcPr>
            <w:tcW w:w="2027" w:type="pct"/>
            <w:vAlign w:val="center"/>
          </w:tcPr>
          <w:p w14:paraId="249003AB"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公司未发生前述情形，满足解除限售条件。</w:t>
            </w:r>
          </w:p>
        </w:tc>
      </w:tr>
      <w:tr w:rsidR="006E6ADB" w:rsidRPr="007C2913" w14:paraId="5CD9EA5D" w14:textId="77777777" w:rsidTr="00AE08E4">
        <w:trPr>
          <w:trHeight w:val="3326"/>
          <w:jc w:val="center"/>
        </w:trPr>
        <w:tc>
          <w:tcPr>
            <w:tcW w:w="2973" w:type="pct"/>
            <w:vAlign w:val="center"/>
          </w:tcPr>
          <w:p w14:paraId="7211E30C"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lastRenderedPageBreak/>
              <w:t>2</w:t>
            </w:r>
            <w:r w:rsidRPr="007C2913">
              <w:rPr>
                <w:rFonts w:ascii="Times New Roman" w:hAnsi="Times New Roman" w:cs="Times New Roman"/>
                <w:szCs w:val="21"/>
              </w:rPr>
              <w:t>、激励对象未发生以下任一情形：</w:t>
            </w:r>
          </w:p>
          <w:p w14:paraId="3340296A"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1</w:t>
            </w:r>
            <w:r w:rsidRPr="007C2913">
              <w:rPr>
                <w:rFonts w:ascii="Times New Roman" w:hAnsi="Times New Roman" w:cs="Times New Roman"/>
                <w:szCs w:val="21"/>
              </w:rPr>
              <w:t>）最近</w:t>
            </w:r>
            <w:r w:rsidRPr="007C2913">
              <w:rPr>
                <w:rFonts w:ascii="Times New Roman" w:hAnsi="Times New Roman" w:cs="Times New Roman"/>
                <w:szCs w:val="21"/>
              </w:rPr>
              <w:t>12</w:t>
            </w:r>
            <w:r w:rsidRPr="007C2913">
              <w:rPr>
                <w:rFonts w:ascii="Times New Roman" w:hAnsi="Times New Roman" w:cs="Times New Roman"/>
                <w:szCs w:val="21"/>
              </w:rPr>
              <w:t>个月内被证券交易所认定为不适当人选；</w:t>
            </w:r>
          </w:p>
          <w:p w14:paraId="3F818A45"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2</w:t>
            </w:r>
            <w:r w:rsidRPr="007C2913">
              <w:rPr>
                <w:rFonts w:ascii="Times New Roman" w:hAnsi="Times New Roman" w:cs="Times New Roman"/>
                <w:szCs w:val="21"/>
              </w:rPr>
              <w:t>）最近</w:t>
            </w:r>
            <w:r w:rsidRPr="007C2913">
              <w:rPr>
                <w:rFonts w:ascii="Times New Roman" w:hAnsi="Times New Roman" w:cs="Times New Roman"/>
                <w:szCs w:val="21"/>
              </w:rPr>
              <w:t>12</w:t>
            </w:r>
            <w:r w:rsidRPr="007C2913">
              <w:rPr>
                <w:rFonts w:ascii="Times New Roman" w:hAnsi="Times New Roman" w:cs="Times New Roman"/>
                <w:szCs w:val="21"/>
              </w:rPr>
              <w:t>个月内被中国证监会及其派出机构认定为不适当人选；</w:t>
            </w:r>
          </w:p>
          <w:p w14:paraId="67A24CD6"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3</w:t>
            </w:r>
            <w:r w:rsidRPr="007C2913">
              <w:rPr>
                <w:rFonts w:ascii="Times New Roman" w:hAnsi="Times New Roman" w:cs="Times New Roman"/>
                <w:szCs w:val="21"/>
              </w:rPr>
              <w:t>）最近</w:t>
            </w:r>
            <w:r w:rsidRPr="007C2913">
              <w:rPr>
                <w:rFonts w:ascii="Times New Roman" w:hAnsi="Times New Roman" w:cs="Times New Roman"/>
                <w:szCs w:val="21"/>
              </w:rPr>
              <w:t>12</w:t>
            </w:r>
            <w:r w:rsidRPr="007C2913">
              <w:rPr>
                <w:rFonts w:ascii="Times New Roman" w:hAnsi="Times New Roman" w:cs="Times New Roman"/>
                <w:szCs w:val="21"/>
              </w:rPr>
              <w:t>个月内因重大违法违规行为被中国证监会及其派出机构行政处罚或者采取市场禁入措施；</w:t>
            </w:r>
          </w:p>
          <w:p w14:paraId="586A8A6D"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4</w:t>
            </w:r>
            <w:r w:rsidRPr="007C2913">
              <w:rPr>
                <w:rFonts w:ascii="Times New Roman" w:hAnsi="Times New Roman" w:cs="Times New Roman"/>
                <w:szCs w:val="21"/>
              </w:rPr>
              <w:t>）具有《公司法》规定的不得担任公司董事、高级管理人员情形的；</w:t>
            </w:r>
          </w:p>
          <w:p w14:paraId="0A4D6BE4"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5</w:t>
            </w:r>
            <w:r w:rsidRPr="007C2913">
              <w:rPr>
                <w:rFonts w:ascii="Times New Roman" w:hAnsi="Times New Roman" w:cs="Times New Roman"/>
                <w:szCs w:val="21"/>
              </w:rPr>
              <w:t>）法律法规规定不得参与上市公司股权激励的；</w:t>
            </w:r>
          </w:p>
          <w:p w14:paraId="5730B9B5"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w:t>
            </w:r>
            <w:r w:rsidRPr="007C2913">
              <w:rPr>
                <w:rFonts w:ascii="Times New Roman" w:hAnsi="Times New Roman" w:cs="Times New Roman"/>
                <w:szCs w:val="21"/>
              </w:rPr>
              <w:t>6</w:t>
            </w:r>
            <w:r w:rsidRPr="007C2913">
              <w:rPr>
                <w:rFonts w:ascii="Times New Roman" w:hAnsi="Times New Roman" w:cs="Times New Roman"/>
                <w:szCs w:val="21"/>
              </w:rPr>
              <w:t>）中国证监会认定的其他情形。</w:t>
            </w:r>
          </w:p>
        </w:tc>
        <w:tc>
          <w:tcPr>
            <w:tcW w:w="2027" w:type="pct"/>
            <w:vAlign w:val="center"/>
          </w:tcPr>
          <w:p w14:paraId="03513138"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激励对象未发生前述情形，满足解除限售条件。</w:t>
            </w:r>
          </w:p>
        </w:tc>
      </w:tr>
      <w:tr w:rsidR="006E6ADB" w:rsidRPr="007C2913" w14:paraId="7577D9E1" w14:textId="77777777" w:rsidTr="00AE08E4">
        <w:trPr>
          <w:trHeight w:val="1199"/>
          <w:jc w:val="center"/>
        </w:trPr>
        <w:tc>
          <w:tcPr>
            <w:tcW w:w="2973" w:type="pct"/>
            <w:vAlign w:val="center"/>
          </w:tcPr>
          <w:p w14:paraId="2F00D465"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3</w:t>
            </w:r>
            <w:r w:rsidRPr="007C2913">
              <w:rPr>
                <w:rFonts w:ascii="Times New Roman" w:hAnsi="Times New Roman" w:cs="Times New Roman"/>
                <w:szCs w:val="21"/>
              </w:rPr>
              <w:t>、公司层面业绩考核要求：</w:t>
            </w:r>
          </w:p>
          <w:p w14:paraId="4DE0F2AB" w14:textId="77777777" w:rsidR="006E6ADB" w:rsidRPr="007C2913" w:rsidRDefault="006E6ADB" w:rsidP="00033238">
            <w:pPr>
              <w:rPr>
                <w:rFonts w:ascii="Times New Roman" w:hAnsi="Times New Roman" w:cs="Times New Roman"/>
                <w:szCs w:val="21"/>
                <w:highlight w:val="yellow"/>
              </w:rPr>
            </w:pPr>
            <w:r w:rsidRPr="007C2913">
              <w:rPr>
                <w:rFonts w:ascii="Times New Roman" w:hAnsi="Times New Roman" w:cs="Times New Roman"/>
                <w:szCs w:val="21"/>
              </w:rPr>
              <w:t>第二个解除限售期：</w:t>
            </w:r>
            <w:r w:rsidRPr="007C2913">
              <w:rPr>
                <w:rFonts w:ascii="Times New Roman" w:hAnsi="Times New Roman" w:cs="Times New Roman"/>
                <w:szCs w:val="21"/>
              </w:rPr>
              <w:t>2018-2019</w:t>
            </w:r>
            <w:r w:rsidRPr="007C2913">
              <w:rPr>
                <w:rFonts w:ascii="Times New Roman" w:hAnsi="Times New Roman" w:cs="Times New Roman"/>
                <w:szCs w:val="21"/>
              </w:rPr>
              <w:t>年两年的累计营业收入值不低于</w:t>
            </w:r>
            <w:r w:rsidRPr="007C2913">
              <w:rPr>
                <w:rFonts w:ascii="Times New Roman" w:hAnsi="Times New Roman" w:cs="Times New Roman"/>
                <w:szCs w:val="21"/>
              </w:rPr>
              <w:t>460</w:t>
            </w:r>
            <w:r w:rsidRPr="007C2913">
              <w:rPr>
                <w:rFonts w:ascii="Times New Roman" w:hAnsi="Times New Roman" w:cs="Times New Roman"/>
                <w:szCs w:val="21"/>
              </w:rPr>
              <w:t>亿元</w:t>
            </w:r>
          </w:p>
        </w:tc>
        <w:tc>
          <w:tcPr>
            <w:tcW w:w="2027" w:type="pct"/>
            <w:vAlign w:val="center"/>
          </w:tcPr>
          <w:p w14:paraId="49CA6B01"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经审计，公司</w:t>
            </w:r>
            <w:r w:rsidRPr="007C2913">
              <w:rPr>
                <w:rFonts w:ascii="Times New Roman" w:hAnsi="Times New Roman" w:cs="Times New Roman"/>
                <w:szCs w:val="21"/>
              </w:rPr>
              <w:t>2018</w:t>
            </w:r>
            <w:r w:rsidRPr="007C2913">
              <w:rPr>
                <w:rFonts w:ascii="Times New Roman" w:hAnsi="Times New Roman" w:cs="Times New Roman"/>
                <w:szCs w:val="21"/>
              </w:rPr>
              <w:t>和</w:t>
            </w:r>
            <w:r w:rsidRPr="007C2913">
              <w:rPr>
                <w:rFonts w:ascii="Times New Roman" w:hAnsi="Times New Roman" w:cs="Times New Roman"/>
                <w:szCs w:val="21"/>
              </w:rPr>
              <w:t>2019</w:t>
            </w:r>
            <w:r w:rsidRPr="007C2913">
              <w:rPr>
                <w:rFonts w:ascii="Times New Roman" w:hAnsi="Times New Roman" w:cs="Times New Roman"/>
                <w:szCs w:val="21"/>
              </w:rPr>
              <w:t>年两年的累计营业收入为</w:t>
            </w:r>
            <w:r w:rsidRPr="007C2913">
              <w:rPr>
                <w:rFonts w:ascii="Times New Roman" w:hAnsi="Times New Roman" w:cs="Times New Roman"/>
                <w:szCs w:val="21"/>
              </w:rPr>
              <w:t>753.99</w:t>
            </w:r>
            <w:r w:rsidRPr="007C2913">
              <w:rPr>
                <w:rFonts w:ascii="Times New Roman" w:hAnsi="Times New Roman" w:cs="Times New Roman"/>
                <w:szCs w:val="21"/>
              </w:rPr>
              <w:t>亿元，满足解除限售条件。</w:t>
            </w:r>
          </w:p>
        </w:tc>
      </w:tr>
      <w:tr w:rsidR="006E6ADB" w:rsidRPr="007C2913" w14:paraId="7A20985A" w14:textId="77777777" w:rsidTr="00AE08E4">
        <w:trPr>
          <w:trHeight w:val="190"/>
          <w:jc w:val="center"/>
        </w:trPr>
        <w:tc>
          <w:tcPr>
            <w:tcW w:w="2973" w:type="pct"/>
            <w:vAlign w:val="center"/>
          </w:tcPr>
          <w:p w14:paraId="11EE88BF"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4</w:t>
            </w:r>
            <w:r w:rsidRPr="007C2913">
              <w:rPr>
                <w:rFonts w:ascii="Times New Roman" w:hAnsi="Times New Roman" w:cs="Times New Roman"/>
                <w:szCs w:val="21"/>
              </w:rPr>
              <w:t>、个人层面绩效考核要求：</w:t>
            </w:r>
          </w:p>
          <w:p w14:paraId="0700D28B" w14:textId="77777777" w:rsidR="006E6ADB" w:rsidRPr="007C2913" w:rsidRDefault="006E6ADB" w:rsidP="00033238">
            <w:pPr>
              <w:rPr>
                <w:rFonts w:ascii="Times New Roman" w:hAnsi="Times New Roman" w:cs="Times New Roman"/>
                <w:szCs w:val="21"/>
              </w:rPr>
            </w:pPr>
            <w:r w:rsidRPr="007C2913">
              <w:rPr>
                <w:rFonts w:ascii="Times New Roman" w:hAnsi="Times New Roman" w:cs="Times New Roman"/>
                <w:szCs w:val="21"/>
              </w:rPr>
              <w:t>激励对象的个人层面的考核按照公司现行薪酬与考核的相关规定组织实施，个人层面解除限售比例（</w:t>
            </w:r>
            <w:r w:rsidRPr="007C2913">
              <w:rPr>
                <w:rFonts w:ascii="Times New Roman" w:hAnsi="Times New Roman" w:cs="Times New Roman"/>
                <w:szCs w:val="21"/>
              </w:rPr>
              <w:t>N</w:t>
            </w:r>
            <w:r w:rsidRPr="007C2913">
              <w:rPr>
                <w:rFonts w:ascii="Times New Roman" w:hAnsi="Times New Roman" w:cs="Times New Roman"/>
                <w:szCs w:val="21"/>
              </w:rPr>
              <w:t>）按下表考核结果确定：</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143"/>
              <w:gridCol w:w="1365"/>
              <w:gridCol w:w="923"/>
            </w:tblGrid>
            <w:tr w:rsidR="006E6ADB" w:rsidRPr="007C2913" w14:paraId="5FB3D61C" w14:textId="77777777" w:rsidTr="00AE08E4">
              <w:tc>
                <w:tcPr>
                  <w:tcW w:w="1345" w:type="pct"/>
                  <w:shd w:val="clear" w:color="auto" w:fill="BFBFBF"/>
                  <w:vAlign w:val="center"/>
                </w:tcPr>
                <w:p w14:paraId="4599D917"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个人上一年度考核结果</w:t>
                  </w:r>
                </w:p>
              </w:tc>
              <w:tc>
                <w:tcPr>
                  <w:tcW w:w="1218" w:type="pct"/>
                  <w:shd w:val="clear" w:color="auto" w:fill="BFBFBF"/>
                  <w:vAlign w:val="center"/>
                </w:tcPr>
                <w:p w14:paraId="3A2A22D8"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A/B+/B</w:t>
                  </w:r>
                </w:p>
              </w:tc>
              <w:tc>
                <w:tcPr>
                  <w:tcW w:w="1454" w:type="pct"/>
                  <w:shd w:val="clear" w:color="auto" w:fill="BFBFBF"/>
                  <w:vAlign w:val="center"/>
                </w:tcPr>
                <w:p w14:paraId="7D8789FD"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C</w:t>
                  </w:r>
                </w:p>
              </w:tc>
              <w:tc>
                <w:tcPr>
                  <w:tcW w:w="983" w:type="pct"/>
                  <w:shd w:val="clear" w:color="auto" w:fill="BFBFBF"/>
                  <w:vAlign w:val="center"/>
                </w:tcPr>
                <w:p w14:paraId="53C5A0BA"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D</w:t>
                  </w:r>
                </w:p>
              </w:tc>
            </w:tr>
            <w:tr w:rsidR="006E6ADB" w:rsidRPr="007C2913" w14:paraId="074FD755" w14:textId="77777777" w:rsidTr="00AE08E4">
              <w:tc>
                <w:tcPr>
                  <w:tcW w:w="1345" w:type="pct"/>
                  <w:shd w:val="clear" w:color="auto" w:fill="auto"/>
                  <w:vAlign w:val="center"/>
                </w:tcPr>
                <w:p w14:paraId="1129E883"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个人解除限售比例（</w:t>
                  </w:r>
                  <w:r w:rsidRPr="007C2913">
                    <w:rPr>
                      <w:rFonts w:ascii="Times New Roman" w:hAnsi="Times New Roman" w:cs="Times New Roman"/>
                      <w:szCs w:val="21"/>
                    </w:rPr>
                    <w:t>N</w:t>
                  </w:r>
                  <w:r w:rsidRPr="007C2913">
                    <w:rPr>
                      <w:rFonts w:ascii="Times New Roman" w:hAnsi="Times New Roman" w:cs="Times New Roman"/>
                      <w:szCs w:val="21"/>
                    </w:rPr>
                    <w:t>）</w:t>
                  </w:r>
                </w:p>
              </w:tc>
              <w:tc>
                <w:tcPr>
                  <w:tcW w:w="1218" w:type="pct"/>
                  <w:shd w:val="clear" w:color="auto" w:fill="auto"/>
                  <w:vAlign w:val="center"/>
                </w:tcPr>
                <w:p w14:paraId="0FC99221"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100%</w:t>
                  </w:r>
                </w:p>
              </w:tc>
              <w:tc>
                <w:tcPr>
                  <w:tcW w:w="1454" w:type="pct"/>
                  <w:shd w:val="clear" w:color="auto" w:fill="auto"/>
                  <w:vAlign w:val="center"/>
                </w:tcPr>
                <w:p w14:paraId="42F7B9BB"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80%</w:t>
                  </w:r>
                </w:p>
              </w:tc>
              <w:tc>
                <w:tcPr>
                  <w:tcW w:w="983" w:type="pct"/>
                  <w:shd w:val="clear" w:color="auto" w:fill="auto"/>
                  <w:vAlign w:val="center"/>
                </w:tcPr>
                <w:p w14:paraId="349D0830" w14:textId="77777777" w:rsidR="006E6ADB" w:rsidRPr="007C2913" w:rsidRDefault="006E6ADB" w:rsidP="00033238">
                  <w:pPr>
                    <w:adjustRightInd w:val="0"/>
                    <w:snapToGrid w:val="0"/>
                    <w:jc w:val="center"/>
                    <w:rPr>
                      <w:rFonts w:ascii="Times New Roman" w:hAnsi="Times New Roman" w:cs="Times New Roman"/>
                      <w:szCs w:val="21"/>
                    </w:rPr>
                  </w:pPr>
                  <w:r w:rsidRPr="007C2913">
                    <w:rPr>
                      <w:rFonts w:ascii="Times New Roman" w:hAnsi="Times New Roman" w:cs="Times New Roman"/>
                      <w:szCs w:val="21"/>
                    </w:rPr>
                    <w:t>0</w:t>
                  </w:r>
                </w:p>
              </w:tc>
            </w:tr>
          </w:tbl>
          <w:p w14:paraId="1D048CB5" w14:textId="77777777" w:rsidR="006E6ADB" w:rsidRPr="007C2913" w:rsidRDefault="006E6ADB" w:rsidP="00033238">
            <w:pPr>
              <w:rPr>
                <w:rFonts w:ascii="Times New Roman" w:hAnsi="Times New Roman" w:cs="Times New Roman"/>
                <w:szCs w:val="21"/>
              </w:rPr>
            </w:pPr>
          </w:p>
        </w:tc>
        <w:tc>
          <w:tcPr>
            <w:tcW w:w="2027" w:type="pct"/>
            <w:vAlign w:val="center"/>
          </w:tcPr>
          <w:p w14:paraId="5296B167" w14:textId="33FBA82B" w:rsidR="006E6ADB" w:rsidRPr="007C2913" w:rsidRDefault="006E6ADB" w:rsidP="00AD65A3">
            <w:pPr>
              <w:rPr>
                <w:rFonts w:ascii="Times New Roman" w:hAnsi="Times New Roman" w:cs="Times New Roman"/>
                <w:szCs w:val="21"/>
              </w:rPr>
            </w:pPr>
            <w:r w:rsidRPr="007C2913">
              <w:rPr>
                <w:rFonts w:ascii="Times New Roman" w:hAnsi="Times New Roman" w:cs="Times New Roman"/>
                <w:szCs w:val="21"/>
              </w:rPr>
              <w:t>2018</w:t>
            </w:r>
            <w:r w:rsidRPr="007C2913">
              <w:rPr>
                <w:rFonts w:ascii="Times New Roman" w:hAnsi="Times New Roman" w:cs="Times New Roman"/>
                <w:szCs w:val="21"/>
              </w:rPr>
              <w:t>年激励计划目前持有首次授予部分限制性股票的</w:t>
            </w:r>
            <w:r w:rsidRPr="007C2913">
              <w:rPr>
                <w:rFonts w:ascii="Times New Roman" w:hAnsi="Times New Roman" w:cs="Times New Roman"/>
                <w:szCs w:val="21"/>
              </w:rPr>
              <w:t>1,470</w:t>
            </w:r>
            <w:r w:rsidRPr="007C2913">
              <w:rPr>
                <w:rFonts w:ascii="Times New Roman" w:hAnsi="Times New Roman" w:cs="Times New Roman"/>
                <w:szCs w:val="21"/>
              </w:rPr>
              <w:t>名激励对象中：（</w:t>
            </w:r>
            <w:r w:rsidRPr="007C2913">
              <w:rPr>
                <w:rFonts w:ascii="Times New Roman" w:hAnsi="Times New Roman" w:cs="Times New Roman"/>
                <w:szCs w:val="21"/>
              </w:rPr>
              <w:t>1</w:t>
            </w:r>
            <w:r w:rsidRPr="007C2913">
              <w:rPr>
                <w:rFonts w:ascii="Times New Roman" w:hAnsi="Times New Roman" w:cs="Times New Roman"/>
                <w:szCs w:val="21"/>
              </w:rPr>
              <w:t>）</w:t>
            </w:r>
            <w:r w:rsidRPr="007C2913">
              <w:rPr>
                <w:rFonts w:ascii="Times New Roman" w:hAnsi="Times New Roman" w:cs="Times New Roman"/>
                <w:szCs w:val="21"/>
              </w:rPr>
              <w:t>18</w:t>
            </w:r>
            <w:r w:rsidR="00AD65A3">
              <w:rPr>
                <w:rFonts w:ascii="Times New Roman" w:hAnsi="Times New Roman" w:cs="Times New Roman"/>
                <w:szCs w:val="21"/>
              </w:rPr>
              <w:t>名激励对象因离职不再具备激励资格</w:t>
            </w:r>
            <w:r w:rsidR="00B62384">
              <w:rPr>
                <w:rFonts w:ascii="Times New Roman" w:hAnsi="Times New Roman" w:cs="Times New Roman"/>
                <w:szCs w:val="21"/>
              </w:rPr>
              <w:t>，</w:t>
            </w:r>
            <w:r w:rsidRPr="007C2913">
              <w:rPr>
                <w:rFonts w:ascii="Times New Roman" w:hAnsi="Times New Roman" w:cs="Times New Roman"/>
                <w:szCs w:val="21"/>
              </w:rPr>
              <w:t>公司将回购注销其已获授但尚未解除限售的限制性股票；（</w:t>
            </w:r>
            <w:r w:rsidRPr="007C2913">
              <w:rPr>
                <w:rFonts w:ascii="Times New Roman" w:hAnsi="Times New Roman" w:cs="Times New Roman"/>
                <w:szCs w:val="21"/>
              </w:rPr>
              <w:t>2</w:t>
            </w:r>
            <w:r w:rsidRPr="007C2913">
              <w:rPr>
                <w:rFonts w:ascii="Times New Roman" w:hAnsi="Times New Roman" w:cs="Times New Roman"/>
                <w:szCs w:val="21"/>
              </w:rPr>
              <w:t>）</w:t>
            </w:r>
            <w:r w:rsidRPr="007C2913">
              <w:rPr>
                <w:rFonts w:ascii="Times New Roman" w:hAnsi="Times New Roman" w:cs="Times New Roman"/>
                <w:szCs w:val="21"/>
              </w:rPr>
              <w:t>25</w:t>
            </w:r>
            <w:r w:rsidRPr="007C2913">
              <w:rPr>
                <w:rFonts w:ascii="Times New Roman" w:hAnsi="Times New Roman" w:cs="Times New Roman"/>
                <w:szCs w:val="21"/>
              </w:rPr>
              <w:t>名激励对象个人绩效考核结果为</w:t>
            </w:r>
            <w:r w:rsidRPr="007C2913">
              <w:rPr>
                <w:rFonts w:ascii="Times New Roman" w:hAnsi="Times New Roman" w:cs="Times New Roman"/>
                <w:szCs w:val="21"/>
              </w:rPr>
              <w:t>C</w:t>
            </w:r>
            <w:r w:rsidRPr="007C2913">
              <w:rPr>
                <w:rFonts w:ascii="Times New Roman" w:hAnsi="Times New Roman" w:cs="Times New Roman"/>
                <w:szCs w:val="21"/>
              </w:rPr>
              <w:t>，本次解除限售比例为</w:t>
            </w:r>
            <w:r w:rsidRPr="007C2913">
              <w:rPr>
                <w:rFonts w:ascii="Times New Roman" w:hAnsi="Times New Roman" w:cs="Times New Roman"/>
                <w:szCs w:val="21"/>
              </w:rPr>
              <w:t>80%</w:t>
            </w:r>
            <w:r w:rsidRPr="007C2913">
              <w:rPr>
                <w:rFonts w:ascii="Times New Roman" w:hAnsi="Times New Roman" w:cs="Times New Roman"/>
                <w:szCs w:val="21"/>
              </w:rPr>
              <w:t>，公司将回购注销其已获授但不符合解除限售条件的限制性股票；（</w:t>
            </w:r>
            <w:r w:rsidRPr="007C2913">
              <w:rPr>
                <w:rFonts w:ascii="Times New Roman" w:hAnsi="Times New Roman" w:cs="Times New Roman"/>
                <w:szCs w:val="21"/>
              </w:rPr>
              <w:t>3</w:t>
            </w:r>
            <w:r w:rsidRPr="007C2913">
              <w:rPr>
                <w:rFonts w:ascii="Times New Roman" w:hAnsi="Times New Roman" w:cs="Times New Roman"/>
                <w:szCs w:val="21"/>
              </w:rPr>
              <w:t>）剩余</w:t>
            </w:r>
            <w:r w:rsidRPr="007C2913">
              <w:rPr>
                <w:rFonts w:ascii="Times New Roman" w:hAnsi="Times New Roman" w:cs="Times New Roman"/>
                <w:szCs w:val="21"/>
              </w:rPr>
              <w:t>1,427</w:t>
            </w:r>
            <w:r w:rsidRPr="007C2913">
              <w:rPr>
                <w:rFonts w:ascii="Times New Roman" w:hAnsi="Times New Roman" w:cs="Times New Roman"/>
                <w:szCs w:val="21"/>
              </w:rPr>
              <w:t>名激励对象绩效考核结果为</w:t>
            </w:r>
            <w:r w:rsidRPr="007C2913">
              <w:rPr>
                <w:rFonts w:ascii="Times New Roman" w:hAnsi="Times New Roman" w:cs="Times New Roman"/>
                <w:szCs w:val="21"/>
              </w:rPr>
              <w:t>B</w:t>
            </w:r>
            <w:r w:rsidRPr="007C2913">
              <w:rPr>
                <w:rFonts w:ascii="Times New Roman" w:hAnsi="Times New Roman" w:cs="Times New Roman"/>
                <w:szCs w:val="21"/>
              </w:rPr>
              <w:t>以上（含</w:t>
            </w:r>
            <w:r w:rsidRPr="007C2913">
              <w:rPr>
                <w:rFonts w:ascii="Times New Roman" w:hAnsi="Times New Roman" w:cs="Times New Roman"/>
                <w:szCs w:val="21"/>
              </w:rPr>
              <w:t>B</w:t>
            </w:r>
            <w:r w:rsidRPr="007C2913">
              <w:rPr>
                <w:rFonts w:ascii="Times New Roman" w:hAnsi="Times New Roman" w:cs="Times New Roman"/>
                <w:szCs w:val="21"/>
              </w:rPr>
              <w:t>），本次解除限售比例为</w:t>
            </w:r>
            <w:r w:rsidRPr="007C2913">
              <w:rPr>
                <w:rFonts w:ascii="Times New Roman" w:hAnsi="Times New Roman" w:cs="Times New Roman"/>
                <w:szCs w:val="21"/>
              </w:rPr>
              <w:t>100%</w:t>
            </w:r>
            <w:r w:rsidRPr="007C2913">
              <w:rPr>
                <w:rFonts w:ascii="Times New Roman" w:hAnsi="Times New Roman" w:cs="Times New Roman"/>
                <w:szCs w:val="21"/>
              </w:rPr>
              <w:t>。</w:t>
            </w:r>
          </w:p>
        </w:tc>
      </w:tr>
    </w:tbl>
    <w:p w14:paraId="3D4AD5C8" w14:textId="77777777" w:rsidR="006E6ADB" w:rsidRPr="007C2913" w:rsidRDefault="006E6ADB" w:rsidP="006E6ADB">
      <w:pPr>
        <w:autoSpaceDE w:val="0"/>
        <w:autoSpaceDN w:val="0"/>
        <w:spacing w:beforeLines="50" w:before="156" w:line="360" w:lineRule="auto"/>
        <w:ind w:firstLineChars="200" w:firstLine="480"/>
        <w:rPr>
          <w:rFonts w:ascii="Times New Roman" w:hAnsi="Times New Roman" w:cs="Times New Roman"/>
          <w:kern w:val="0"/>
          <w:sz w:val="24"/>
          <w:szCs w:val="24"/>
        </w:rPr>
      </w:pPr>
      <w:r w:rsidRPr="007C2913">
        <w:rPr>
          <w:rFonts w:ascii="Times New Roman" w:hAnsi="Times New Roman" w:cs="Times New Roman"/>
          <w:kern w:val="0"/>
          <w:sz w:val="24"/>
          <w:szCs w:val="24"/>
        </w:rPr>
        <w:t>综上所述，公司董事会认为</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年激励计划首次授予部分第二个限售期即将届满，解除限售条件已经成就，符合可解除限售条件的激励对象人数为</w:t>
      </w:r>
      <w:r w:rsidRPr="007C2913">
        <w:rPr>
          <w:rFonts w:ascii="Times New Roman" w:hAnsi="Times New Roman" w:cs="Times New Roman"/>
          <w:kern w:val="0"/>
          <w:sz w:val="24"/>
          <w:szCs w:val="24"/>
        </w:rPr>
        <w:t>1,452</w:t>
      </w:r>
      <w:r w:rsidRPr="007C2913">
        <w:rPr>
          <w:rFonts w:ascii="Times New Roman" w:hAnsi="Times New Roman" w:cs="Times New Roman"/>
          <w:kern w:val="0"/>
          <w:sz w:val="24"/>
          <w:szCs w:val="24"/>
        </w:rPr>
        <w:t>人，可解除限售的限制性股票数量为</w:t>
      </w:r>
      <w:r w:rsidRPr="007C2913">
        <w:rPr>
          <w:rFonts w:ascii="Times New Roman" w:hAnsi="Times New Roman" w:cs="Times New Roman"/>
          <w:kern w:val="0"/>
          <w:sz w:val="24"/>
          <w:szCs w:val="24"/>
        </w:rPr>
        <w:t>5,241,478</w:t>
      </w:r>
      <w:r w:rsidRPr="007C2913">
        <w:rPr>
          <w:rFonts w:ascii="Times New Roman" w:hAnsi="Times New Roman" w:cs="Times New Roman"/>
          <w:kern w:val="0"/>
          <w:sz w:val="24"/>
          <w:szCs w:val="24"/>
        </w:rPr>
        <w:t>股。根据公司</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年第二次临时股东大会对董事会的授权，公司董事会将按照《</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年激励计划（草案）》的相关规定办理解除限售事宜。</w:t>
      </w:r>
    </w:p>
    <w:p w14:paraId="03DC1D68" w14:textId="1C807365" w:rsidR="008E224C" w:rsidRPr="007C2913" w:rsidRDefault="006E0123" w:rsidP="009256D1">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7C2913">
        <w:rPr>
          <w:rFonts w:ascii="Times New Roman" w:eastAsia="宋体" w:hAnsi="Times New Roman" w:cs="Times New Roman"/>
          <w:b/>
          <w:kern w:val="0"/>
          <w:sz w:val="24"/>
          <w:szCs w:val="24"/>
        </w:rPr>
        <w:t>三</w:t>
      </w:r>
      <w:r w:rsidR="008E224C" w:rsidRPr="007C2913">
        <w:rPr>
          <w:rFonts w:ascii="Times New Roman" w:eastAsia="宋体" w:hAnsi="Times New Roman" w:cs="Times New Roman"/>
          <w:b/>
          <w:kern w:val="0"/>
          <w:sz w:val="24"/>
          <w:szCs w:val="24"/>
        </w:rPr>
        <w:t>、</w:t>
      </w:r>
      <w:r w:rsidR="00BD18F6" w:rsidRPr="007C2913">
        <w:rPr>
          <w:rFonts w:ascii="Times New Roman" w:eastAsia="宋体" w:hAnsi="Times New Roman" w:cs="Times New Roman"/>
          <w:b/>
          <w:kern w:val="0"/>
          <w:sz w:val="24"/>
          <w:szCs w:val="24"/>
        </w:rPr>
        <w:t>本次解除限售股份的上市流通安排</w:t>
      </w:r>
    </w:p>
    <w:p w14:paraId="5D90B75D" w14:textId="762766C8" w:rsidR="00BD18F6" w:rsidRPr="007C2913" w:rsidRDefault="00BD18F6" w:rsidP="009256D1">
      <w:pPr>
        <w:spacing w:beforeLines="50" w:before="156" w:line="360" w:lineRule="auto"/>
        <w:ind w:firstLineChars="200" w:firstLine="480"/>
        <w:rPr>
          <w:rFonts w:ascii="Times New Roman" w:hAnsi="Times New Roman" w:cs="Times New Roman"/>
          <w:sz w:val="24"/>
        </w:rPr>
      </w:pPr>
      <w:r w:rsidRPr="007C2913">
        <w:rPr>
          <w:rFonts w:ascii="Times New Roman" w:hAnsi="Times New Roman" w:cs="Times New Roman"/>
          <w:sz w:val="24"/>
        </w:rPr>
        <w:t>1</w:t>
      </w:r>
      <w:r w:rsidRPr="007C2913">
        <w:rPr>
          <w:rFonts w:ascii="Times New Roman" w:hAnsi="Times New Roman" w:cs="Times New Roman"/>
          <w:sz w:val="24"/>
        </w:rPr>
        <w:t>、本次解除限售股份的上市流通日为</w:t>
      </w:r>
      <w:r w:rsidR="006E6ADB" w:rsidRPr="007C2913">
        <w:rPr>
          <w:rFonts w:ascii="Times New Roman" w:hAnsi="Times New Roman" w:cs="Times New Roman"/>
          <w:sz w:val="24"/>
        </w:rPr>
        <w:t>2020</w:t>
      </w:r>
      <w:r w:rsidRPr="007C2913">
        <w:rPr>
          <w:rFonts w:ascii="Times New Roman" w:hAnsi="Times New Roman" w:cs="Times New Roman"/>
          <w:sz w:val="24"/>
        </w:rPr>
        <w:t>年</w:t>
      </w:r>
      <w:r w:rsidR="006F6AD8" w:rsidRPr="007C2913">
        <w:rPr>
          <w:rFonts w:ascii="Times New Roman" w:hAnsi="Times New Roman" w:cs="Times New Roman"/>
          <w:sz w:val="24"/>
        </w:rPr>
        <w:t>9</w:t>
      </w:r>
      <w:r w:rsidRPr="007C2913">
        <w:rPr>
          <w:rFonts w:ascii="Times New Roman" w:hAnsi="Times New Roman" w:cs="Times New Roman"/>
          <w:sz w:val="24"/>
        </w:rPr>
        <w:t>月</w:t>
      </w:r>
      <w:r w:rsidR="006E6ADB" w:rsidRPr="007C2913">
        <w:rPr>
          <w:rFonts w:ascii="Times New Roman" w:hAnsi="Times New Roman" w:cs="Times New Roman"/>
          <w:sz w:val="24"/>
        </w:rPr>
        <w:t>21</w:t>
      </w:r>
      <w:r w:rsidRPr="007C2913">
        <w:rPr>
          <w:rFonts w:ascii="Times New Roman" w:hAnsi="Times New Roman" w:cs="Times New Roman"/>
          <w:sz w:val="24"/>
        </w:rPr>
        <w:t>日</w:t>
      </w:r>
      <w:r w:rsidR="0083312E" w:rsidRPr="007C2913">
        <w:rPr>
          <w:rFonts w:ascii="Times New Roman" w:hAnsi="Times New Roman" w:cs="Times New Roman"/>
          <w:sz w:val="24"/>
        </w:rPr>
        <w:t>；</w:t>
      </w:r>
    </w:p>
    <w:p w14:paraId="13D7593C" w14:textId="555CD2CA" w:rsidR="00BD18F6" w:rsidRPr="007C2913" w:rsidRDefault="00BD18F6" w:rsidP="009256D1">
      <w:pPr>
        <w:spacing w:beforeLines="50" w:before="156" w:line="360" w:lineRule="auto"/>
        <w:ind w:firstLineChars="200" w:firstLine="480"/>
        <w:rPr>
          <w:rFonts w:ascii="Times New Roman" w:hAnsi="Times New Roman" w:cs="Times New Roman"/>
          <w:sz w:val="24"/>
        </w:rPr>
      </w:pPr>
      <w:r w:rsidRPr="007C2913">
        <w:rPr>
          <w:rFonts w:ascii="Times New Roman" w:hAnsi="Times New Roman" w:cs="Times New Roman"/>
          <w:sz w:val="24"/>
        </w:rPr>
        <w:t>2</w:t>
      </w:r>
      <w:r w:rsidRPr="007C2913">
        <w:rPr>
          <w:rFonts w:ascii="Times New Roman" w:hAnsi="Times New Roman" w:cs="Times New Roman"/>
          <w:sz w:val="24"/>
        </w:rPr>
        <w:t>、本次解除限售的股份数量为</w:t>
      </w:r>
      <w:r w:rsidR="006E6ADB" w:rsidRPr="007C2913">
        <w:rPr>
          <w:rFonts w:ascii="Times New Roman" w:hAnsi="Times New Roman" w:cs="Times New Roman"/>
          <w:kern w:val="0"/>
          <w:sz w:val="24"/>
          <w:szCs w:val="24"/>
        </w:rPr>
        <w:t>5,241,478</w:t>
      </w:r>
      <w:r w:rsidRPr="007C2913">
        <w:rPr>
          <w:rFonts w:ascii="Times New Roman" w:hAnsi="Times New Roman" w:cs="Times New Roman"/>
          <w:sz w:val="24"/>
        </w:rPr>
        <w:t>股，占公司</w:t>
      </w:r>
      <w:r w:rsidR="0037683C" w:rsidRPr="007C2913">
        <w:rPr>
          <w:rFonts w:ascii="Times New Roman" w:hAnsi="Times New Roman" w:cs="Times New Roman"/>
          <w:sz w:val="24"/>
        </w:rPr>
        <w:t>目前</w:t>
      </w:r>
      <w:r w:rsidRPr="007C2913">
        <w:rPr>
          <w:rFonts w:ascii="Times New Roman" w:hAnsi="Times New Roman" w:cs="Times New Roman"/>
          <w:sz w:val="24"/>
        </w:rPr>
        <w:t>总股本的</w:t>
      </w:r>
      <w:r w:rsidR="006F6AD8" w:rsidRPr="007C2913">
        <w:rPr>
          <w:rFonts w:ascii="Times New Roman" w:hAnsi="Times New Roman" w:cs="Times New Roman"/>
          <w:sz w:val="24"/>
          <w:szCs w:val="21"/>
        </w:rPr>
        <w:t>0.2</w:t>
      </w:r>
      <w:r w:rsidR="006E6ADB" w:rsidRPr="007C2913">
        <w:rPr>
          <w:rFonts w:ascii="Times New Roman" w:hAnsi="Times New Roman" w:cs="Times New Roman"/>
          <w:sz w:val="24"/>
          <w:szCs w:val="21"/>
        </w:rPr>
        <w:t>3</w:t>
      </w:r>
      <w:r w:rsidRPr="007C2913">
        <w:rPr>
          <w:rFonts w:ascii="Times New Roman" w:hAnsi="Times New Roman" w:cs="Times New Roman"/>
          <w:sz w:val="24"/>
        </w:rPr>
        <w:t>%</w:t>
      </w:r>
      <w:r w:rsidR="0083312E" w:rsidRPr="007C2913">
        <w:rPr>
          <w:rFonts w:ascii="Times New Roman" w:hAnsi="Times New Roman" w:cs="Times New Roman"/>
          <w:sz w:val="24"/>
        </w:rPr>
        <w:t>；</w:t>
      </w:r>
    </w:p>
    <w:p w14:paraId="443BA511" w14:textId="1F0A55ED" w:rsidR="00BD18F6" w:rsidRPr="007C2913" w:rsidRDefault="00BD18F6" w:rsidP="009256D1">
      <w:pPr>
        <w:spacing w:beforeLines="50" w:before="156" w:line="360" w:lineRule="auto"/>
        <w:ind w:firstLineChars="200" w:firstLine="480"/>
        <w:rPr>
          <w:rFonts w:ascii="Times New Roman" w:hAnsi="Times New Roman" w:cs="Times New Roman"/>
          <w:sz w:val="24"/>
        </w:rPr>
      </w:pPr>
      <w:r w:rsidRPr="007C2913">
        <w:rPr>
          <w:rFonts w:ascii="Times New Roman" w:hAnsi="Times New Roman" w:cs="Times New Roman"/>
          <w:sz w:val="24"/>
        </w:rPr>
        <w:t>3</w:t>
      </w:r>
      <w:r w:rsidRPr="007C2913">
        <w:rPr>
          <w:rFonts w:ascii="Times New Roman" w:hAnsi="Times New Roman" w:cs="Times New Roman"/>
          <w:sz w:val="24"/>
        </w:rPr>
        <w:t>、本次解除限售的激励对象人数为</w:t>
      </w:r>
      <w:r w:rsidR="006E6ADB" w:rsidRPr="007C2913">
        <w:rPr>
          <w:rFonts w:ascii="Times New Roman" w:hAnsi="Times New Roman" w:cs="Times New Roman"/>
          <w:kern w:val="0"/>
          <w:sz w:val="24"/>
          <w:szCs w:val="24"/>
        </w:rPr>
        <w:t>1,452</w:t>
      </w:r>
      <w:r w:rsidRPr="007C2913">
        <w:rPr>
          <w:rFonts w:ascii="Times New Roman" w:hAnsi="Times New Roman" w:cs="Times New Roman"/>
          <w:sz w:val="24"/>
        </w:rPr>
        <w:t>名</w:t>
      </w:r>
      <w:r w:rsidR="0083312E" w:rsidRPr="007C2913">
        <w:rPr>
          <w:rFonts w:ascii="Times New Roman" w:hAnsi="Times New Roman" w:cs="Times New Roman"/>
          <w:sz w:val="24"/>
        </w:rPr>
        <w:t>；</w:t>
      </w:r>
    </w:p>
    <w:p w14:paraId="1D9713EA" w14:textId="77777777" w:rsidR="006F6AD8" w:rsidRPr="007C2913" w:rsidRDefault="00BD18F6" w:rsidP="009256D1">
      <w:pPr>
        <w:autoSpaceDE w:val="0"/>
        <w:autoSpaceDN w:val="0"/>
        <w:adjustRightInd w:val="0"/>
        <w:spacing w:beforeLines="50" w:before="156" w:line="360" w:lineRule="auto"/>
        <w:ind w:firstLineChars="200" w:firstLine="480"/>
        <w:jc w:val="left"/>
        <w:outlineLvl w:val="0"/>
        <w:rPr>
          <w:rFonts w:ascii="Times New Roman" w:eastAsia="宋体" w:hAnsi="Times New Roman" w:cs="Times New Roman"/>
          <w:sz w:val="24"/>
          <w:szCs w:val="21"/>
        </w:rPr>
      </w:pPr>
      <w:r w:rsidRPr="007C2913">
        <w:rPr>
          <w:rFonts w:ascii="Times New Roman" w:eastAsia="宋体" w:hAnsi="Times New Roman" w:cs="Times New Roman"/>
          <w:sz w:val="24"/>
          <w:szCs w:val="21"/>
        </w:rPr>
        <w:lastRenderedPageBreak/>
        <w:t>4</w:t>
      </w:r>
      <w:r w:rsidRPr="007C2913">
        <w:rPr>
          <w:rFonts w:ascii="Times New Roman" w:eastAsia="宋体" w:hAnsi="Times New Roman" w:cs="Times New Roman"/>
          <w:sz w:val="24"/>
          <w:szCs w:val="21"/>
        </w:rPr>
        <w:t>、本次解除限售股份及上市流通具体情况如下：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9"/>
        <w:gridCol w:w="1273"/>
        <w:gridCol w:w="1562"/>
        <w:gridCol w:w="1549"/>
        <w:gridCol w:w="1499"/>
      </w:tblGrid>
      <w:tr w:rsidR="00AE08E4" w:rsidRPr="007C2913" w14:paraId="4E33631C" w14:textId="77777777" w:rsidTr="0080460B">
        <w:trPr>
          <w:trHeight w:val="49"/>
          <w:jc w:val="center"/>
        </w:trPr>
        <w:tc>
          <w:tcPr>
            <w:tcW w:w="1448" w:type="pct"/>
            <w:shd w:val="clear" w:color="000000" w:fill="D9D9D9"/>
            <w:vAlign w:val="center"/>
          </w:tcPr>
          <w:p w14:paraId="3426CDFA" w14:textId="77777777" w:rsidR="00AE08E4" w:rsidRPr="007C2913" w:rsidRDefault="00AE08E4" w:rsidP="0080460B">
            <w:pPr>
              <w:jc w:val="center"/>
              <w:rPr>
                <w:rFonts w:ascii="Times New Roman" w:hAnsi="Times New Roman" w:cs="Times New Roman"/>
                <w:b/>
              </w:rPr>
            </w:pPr>
            <w:r w:rsidRPr="007C2913">
              <w:rPr>
                <w:rFonts w:ascii="Times New Roman" w:hAnsi="Times New Roman" w:cs="Times New Roman"/>
                <w:b/>
              </w:rPr>
              <w:t>类别</w:t>
            </w:r>
          </w:p>
        </w:tc>
        <w:tc>
          <w:tcPr>
            <w:tcW w:w="768" w:type="pct"/>
            <w:shd w:val="clear" w:color="000000" w:fill="D9D9D9"/>
            <w:vAlign w:val="center"/>
          </w:tcPr>
          <w:p w14:paraId="4FB8CF0E" w14:textId="77777777" w:rsidR="00AE08E4" w:rsidRPr="007C2913" w:rsidRDefault="00AE08E4" w:rsidP="0080460B">
            <w:pPr>
              <w:jc w:val="center"/>
              <w:rPr>
                <w:rFonts w:ascii="Times New Roman" w:hAnsi="Times New Roman" w:cs="Times New Roman"/>
                <w:b/>
              </w:rPr>
            </w:pPr>
            <w:r w:rsidRPr="007C2913">
              <w:rPr>
                <w:rFonts w:ascii="Times New Roman" w:hAnsi="Times New Roman" w:cs="Times New Roman"/>
                <w:b/>
              </w:rPr>
              <w:t>未解除限售的限制性股票数量</w:t>
            </w:r>
            <w:r w:rsidRPr="007C2913">
              <w:rPr>
                <w:rFonts w:ascii="Times New Roman" w:hAnsi="Times New Roman" w:cs="Times New Roman"/>
                <w:b/>
              </w:rPr>
              <w:t>(</w:t>
            </w:r>
            <w:r w:rsidRPr="007C2913">
              <w:rPr>
                <w:rFonts w:ascii="Times New Roman" w:hAnsi="Times New Roman" w:cs="Times New Roman"/>
                <w:b/>
              </w:rPr>
              <w:t>股</w:t>
            </w:r>
            <w:r w:rsidRPr="007C2913">
              <w:rPr>
                <w:rFonts w:ascii="Times New Roman" w:hAnsi="Times New Roman" w:cs="Times New Roman"/>
                <w:b/>
              </w:rPr>
              <w:t>)</w:t>
            </w:r>
          </w:p>
        </w:tc>
        <w:tc>
          <w:tcPr>
            <w:tcW w:w="943" w:type="pct"/>
            <w:shd w:val="clear" w:color="000000" w:fill="D9D9D9"/>
          </w:tcPr>
          <w:p w14:paraId="7FEC20C0" w14:textId="77777777" w:rsidR="00AE08E4" w:rsidRPr="007C2913" w:rsidRDefault="00AE08E4" w:rsidP="0080460B">
            <w:pPr>
              <w:jc w:val="center"/>
              <w:rPr>
                <w:rFonts w:ascii="Times New Roman" w:hAnsi="Times New Roman" w:cs="Times New Roman"/>
                <w:b/>
              </w:rPr>
            </w:pPr>
            <w:r w:rsidRPr="007C2913">
              <w:rPr>
                <w:rFonts w:ascii="Times New Roman" w:hAnsi="Times New Roman" w:cs="Times New Roman"/>
                <w:b/>
              </w:rPr>
              <w:t>绩效考核不达标需回购的限制性股票数量（股）</w:t>
            </w:r>
          </w:p>
        </w:tc>
        <w:tc>
          <w:tcPr>
            <w:tcW w:w="935" w:type="pct"/>
            <w:shd w:val="clear" w:color="000000" w:fill="D9D9D9"/>
            <w:vAlign w:val="center"/>
          </w:tcPr>
          <w:p w14:paraId="20B16FB2" w14:textId="77777777" w:rsidR="00AE08E4" w:rsidRPr="007C2913" w:rsidRDefault="00AE08E4" w:rsidP="0080460B">
            <w:pPr>
              <w:jc w:val="center"/>
              <w:rPr>
                <w:rFonts w:ascii="Times New Roman" w:hAnsi="Times New Roman" w:cs="Times New Roman"/>
                <w:b/>
              </w:rPr>
            </w:pPr>
            <w:r w:rsidRPr="007C2913">
              <w:rPr>
                <w:rFonts w:ascii="Times New Roman" w:hAnsi="Times New Roman" w:cs="Times New Roman"/>
                <w:b/>
              </w:rPr>
              <w:t>本次可解除限售的限制性股票数量（股）</w:t>
            </w:r>
          </w:p>
        </w:tc>
        <w:tc>
          <w:tcPr>
            <w:tcW w:w="905" w:type="pct"/>
            <w:shd w:val="clear" w:color="000000" w:fill="D9D9D9"/>
            <w:vAlign w:val="center"/>
          </w:tcPr>
          <w:p w14:paraId="5216C293" w14:textId="77777777" w:rsidR="00AE08E4" w:rsidRPr="007C2913" w:rsidRDefault="00AE08E4" w:rsidP="0080460B">
            <w:pPr>
              <w:jc w:val="center"/>
              <w:rPr>
                <w:rFonts w:ascii="Times New Roman" w:hAnsi="Times New Roman" w:cs="Times New Roman"/>
                <w:b/>
              </w:rPr>
            </w:pPr>
            <w:r w:rsidRPr="007C2913">
              <w:rPr>
                <w:rFonts w:ascii="Times New Roman" w:hAnsi="Times New Roman" w:cs="Times New Roman"/>
                <w:b/>
              </w:rPr>
              <w:t>剩余未解除限售的限制性股票数量（股）</w:t>
            </w:r>
          </w:p>
        </w:tc>
      </w:tr>
      <w:tr w:rsidR="00AE08E4" w:rsidRPr="007C2913" w14:paraId="53B22184" w14:textId="77777777" w:rsidTr="0080460B">
        <w:trPr>
          <w:trHeight w:val="49"/>
          <w:jc w:val="center"/>
        </w:trPr>
        <w:tc>
          <w:tcPr>
            <w:tcW w:w="1448" w:type="pct"/>
            <w:shd w:val="clear" w:color="auto" w:fill="auto"/>
            <w:vAlign w:val="center"/>
          </w:tcPr>
          <w:p w14:paraId="246DFD9E" w14:textId="77777777" w:rsidR="00AE08E4" w:rsidRPr="007C2913" w:rsidRDefault="00AE08E4" w:rsidP="0080460B">
            <w:pPr>
              <w:rPr>
                <w:rFonts w:ascii="Times New Roman" w:hAnsi="Times New Roman" w:cs="Times New Roman"/>
              </w:rPr>
            </w:pPr>
            <w:r w:rsidRPr="007C2913">
              <w:rPr>
                <w:rFonts w:ascii="Times New Roman" w:hAnsi="Times New Roman" w:cs="Times New Roman"/>
              </w:rPr>
              <w:t>中层管理人员（</w:t>
            </w:r>
            <w:r w:rsidRPr="007C2913">
              <w:rPr>
                <w:rFonts w:ascii="Times New Roman" w:hAnsi="Times New Roman" w:cs="Times New Roman"/>
              </w:rPr>
              <w:t>178</w:t>
            </w:r>
            <w:r w:rsidRPr="007C2913">
              <w:rPr>
                <w:rFonts w:ascii="Times New Roman" w:hAnsi="Times New Roman" w:cs="Times New Roman"/>
              </w:rPr>
              <w:t>人）</w:t>
            </w:r>
          </w:p>
        </w:tc>
        <w:tc>
          <w:tcPr>
            <w:tcW w:w="768" w:type="pct"/>
            <w:shd w:val="clear" w:color="auto" w:fill="auto"/>
            <w:vAlign w:val="center"/>
          </w:tcPr>
          <w:p w14:paraId="2AA76513"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13,718,240</w:t>
            </w:r>
          </w:p>
        </w:tc>
        <w:tc>
          <w:tcPr>
            <w:tcW w:w="943" w:type="pct"/>
            <w:vAlign w:val="center"/>
          </w:tcPr>
          <w:p w14:paraId="72DD5919"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12,952</w:t>
            </w:r>
          </w:p>
        </w:tc>
        <w:tc>
          <w:tcPr>
            <w:tcW w:w="935" w:type="pct"/>
            <w:shd w:val="clear" w:color="auto" w:fill="auto"/>
            <w:vAlign w:val="center"/>
          </w:tcPr>
          <w:p w14:paraId="30B01410"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3,416,608</w:t>
            </w:r>
          </w:p>
        </w:tc>
        <w:tc>
          <w:tcPr>
            <w:tcW w:w="905" w:type="pct"/>
            <w:shd w:val="clear" w:color="auto" w:fill="auto"/>
            <w:vAlign w:val="center"/>
          </w:tcPr>
          <w:p w14:paraId="6DFE6694"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10,288,680</w:t>
            </w:r>
          </w:p>
        </w:tc>
      </w:tr>
      <w:tr w:rsidR="00AE08E4" w:rsidRPr="007C2913" w14:paraId="50949329" w14:textId="77777777" w:rsidTr="0080460B">
        <w:trPr>
          <w:trHeight w:val="49"/>
          <w:jc w:val="center"/>
        </w:trPr>
        <w:tc>
          <w:tcPr>
            <w:tcW w:w="1448" w:type="pct"/>
            <w:shd w:val="clear" w:color="auto" w:fill="auto"/>
            <w:vAlign w:val="center"/>
          </w:tcPr>
          <w:p w14:paraId="73BCB891" w14:textId="77777777" w:rsidR="00AE08E4" w:rsidRPr="007C2913" w:rsidRDefault="00AE08E4" w:rsidP="0080460B">
            <w:pPr>
              <w:rPr>
                <w:rFonts w:ascii="Times New Roman" w:hAnsi="Times New Roman" w:cs="Times New Roman"/>
              </w:rPr>
            </w:pPr>
            <w:r w:rsidRPr="007C2913">
              <w:rPr>
                <w:rFonts w:ascii="Times New Roman" w:hAnsi="Times New Roman" w:cs="Times New Roman"/>
              </w:rPr>
              <w:t>核心骨干员工（</w:t>
            </w:r>
            <w:r w:rsidRPr="007C2913">
              <w:rPr>
                <w:rFonts w:ascii="Times New Roman" w:hAnsi="Times New Roman" w:cs="Times New Roman"/>
              </w:rPr>
              <w:t>1,274</w:t>
            </w:r>
            <w:r w:rsidRPr="007C2913">
              <w:rPr>
                <w:rFonts w:ascii="Times New Roman" w:hAnsi="Times New Roman" w:cs="Times New Roman"/>
              </w:rPr>
              <w:t>人）</w:t>
            </w:r>
          </w:p>
        </w:tc>
        <w:tc>
          <w:tcPr>
            <w:tcW w:w="768" w:type="pct"/>
            <w:shd w:val="clear" w:color="auto" w:fill="auto"/>
            <w:vAlign w:val="center"/>
          </w:tcPr>
          <w:p w14:paraId="2A0176EE"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1,830,650</w:t>
            </w:r>
          </w:p>
        </w:tc>
        <w:tc>
          <w:tcPr>
            <w:tcW w:w="943" w:type="pct"/>
            <w:vAlign w:val="center"/>
          </w:tcPr>
          <w:p w14:paraId="153C63CD"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5,780</w:t>
            </w:r>
          </w:p>
        </w:tc>
        <w:tc>
          <w:tcPr>
            <w:tcW w:w="935" w:type="pct"/>
            <w:shd w:val="clear" w:color="auto" w:fill="auto"/>
            <w:vAlign w:val="center"/>
          </w:tcPr>
          <w:p w14:paraId="48CD730F"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1,824,870</w:t>
            </w:r>
          </w:p>
        </w:tc>
        <w:tc>
          <w:tcPr>
            <w:tcW w:w="905" w:type="pct"/>
            <w:shd w:val="clear" w:color="auto" w:fill="auto"/>
            <w:vAlign w:val="center"/>
          </w:tcPr>
          <w:p w14:paraId="0CC3DA26" w14:textId="77777777" w:rsidR="00AE08E4" w:rsidRPr="007C2913" w:rsidRDefault="00AE08E4" w:rsidP="0080460B">
            <w:pPr>
              <w:jc w:val="right"/>
              <w:rPr>
                <w:rFonts w:ascii="Times New Roman" w:hAnsi="Times New Roman" w:cs="Times New Roman"/>
              </w:rPr>
            </w:pPr>
            <w:r w:rsidRPr="007C2913">
              <w:rPr>
                <w:rFonts w:ascii="Times New Roman" w:hAnsi="Times New Roman" w:cs="Times New Roman"/>
              </w:rPr>
              <w:t>0</w:t>
            </w:r>
          </w:p>
        </w:tc>
      </w:tr>
      <w:tr w:rsidR="00AE08E4" w:rsidRPr="007C2913" w14:paraId="52CBA630" w14:textId="77777777" w:rsidTr="0080460B">
        <w:trPr>
          <w:trHeight w:val="49"/>
          <w:jc w:val="center"/>
        </w:trPr>
        <w:tc>
          <w:tcPr>
            <w:tcW w:w="1448" w:type="pct"/>
            <w:shd w:val="clear" w:color="auto" w:fill="auto"/>
            <w:vAlign w:val="center"/>
          </w:tcPr>
          <w:p w14:paraId="6EDE5DF0" w14:textId="77777777" w:rsidR="00AE08E4" w:rsidRPr="007C2913" w:rsidRDefault="00AE08E4" w:rsidP="0080460B">
            <w:pPr>
              <w:jc w:val="center"/>
              <w:rPr>
                <w:rFonts w:ascii="Times New Roman" w:hAnsi="Times New Roman" w:cs="Times New Roman"/>
                <w:b/>
              </w:rPr>
            </w:pPr>
            <w:r w:rsidRPr="007C2913">
              <w:rPr>
                <w:rFonts w:ascii="Times New Roman" w:hAnsi="Times New Roman" w:cs="Times New Roman"/>
                <w:b/>
              </w:rPr>
              <w:t>合计（</w:t>
            </w:r>
            <w:r w:rsidRPr="007C2913">
              <w:rPr>
                <w:rFonts w:ascii="Times New Roman" w:hAnsi="Times New Roman" w:cs="Times New Roman"/>
                <w:b/>
              </w:rPr>
              <w:t>1,452</w:t>
            </w:r>
            <w:r w:rsidRPr="007C2913">
              <w:rPr>
                <w:rFonts w:ascii="Times New Roman" w:hAnsi="Times New Roman" w:cs="Times New Roman"/>
                <w:b/>
              </w:rPr>
              <w:t>人）</w:t>
            </w:r>
          </w:p>
        </w:tc>
        <w:tc>
          <w:tcPr>
            <w:tcW w:w="768" w:type="pct"/>
            <w:shd w:val="clear" w:color="auto" w:fill="auto"/>
            <w:vAlign w:val="center"/>
          </w:tcPr>
          <w:p w14:paraId="63C6BC6B" w14:textId="77777777" w:rsidR="00AE08E4" w:rsidRPr="007C2913" w:rsidRDefault="00AE08E4" w:rsidP="0080460B">
            <w:pPr>
              <w:jc w:val="right"/>
              <w:rPr>
                <w:rFonts w:ascii="Times New Roman" w:hAnsi="Times New Roman" w:cs="Times New Roman"/>
                <w:b/>
              </w:rPr>
            </w:pPr>
            <w:r w:rsidRPr="007C2913">
              <w:rPr>
                <w:rFonts w:ascii="Times New Roman" w:hAnsi="Times New Roman" w:cs="Times New Roman"/>
                <w:b/>
              </w:rPr>
              <w:t>15,548,890</w:t>
            </w:r>
          </w:p>
        </w:tc>
        <w:tc>
          <w:tcPr>
            <w:tcW w:w="943" w:type="pct"/>
            <w:vAlign w:val="center"/>
          </w:tcPr>
          <w:p w14:paraId="5A373501" w14:textId="77777777" w:rsidR="00AE08E4" w:rsidRPr="007C2913" w:rsidRDefault="00AE08E4" w:rsidP="0080460B">
            <w:pPr>
              <w:jc w:val="right"/>
              <w:rPr>
                <w:rFonts w:ascii="Times New Roman" w:hAnsi="Times New Roman" w:cs="Times New Roman"/>
                <w:b/>
              </w:rPr>
            </w:pPr>
            <w:r w:rsidRPr="007C2913">
              <w:rPr>
                <w:rFonts w:ascii="Times New Roman" w:hAnsi="Times New Roman" w:cs="Times New Roman"/>
                <w:b/>
              </w:rPr>
              <w:t>18,732</w:t>
            </w:r>
          </w:p>
        </w:tc>
        <w:tc>
          <w:tcPr>
            <w:tcW w:w="935" w:type="pct"/>
            <w:shd w:val="clear" w:color="auto" w:fill="auto"/>
            <w:vAlign w:val="center"/>
          </w:tcPr>
          <w:p w14:paraId="12F942EE" w14:textId="77777777" w:rsidR="00AE08E4" w:rsidRPr="007C2913" w:rsidRDefault="00AE08E4" w:rsidP="0080460B">
            <w:pPr>
              <w:jc w:val="right"/>
              <w:rPr>
                <w:rFonts w:ascii="Times New Roman" w:hAnsi="Times New Roman" w:cs="Times New Roman"/>
                <w:b/>
              </w:rPr>
            </w:pPr>
            <w:r w:rsidRPr="007C2913">
              <w:rPr>
                <w:rFonts w:ascii="Times New Roman" w:hAnsi="Times New Roman" w:cs="Times New Roman"/>
                <w:b/>
              </w:rPr>
              <w:t>5,241,478</w:t>
            </w:r>
          </w:p>
        </w:tc>
        <w:tc>
          <w:tcPr>
            <w:tcW w:w="905" w:type="pct"/>
            <w:shd w:val="clear" w:color="auto" w:fill="auto"/>
            <w:vAlign w:val="center"/>
          </w:tcPr>
          <w:p w14:paraId="7F895696" w14:textId="77777777" w:rsidR="00AE08E4" w:rsidRPr="007C2913" w:rsidRDefault="00AE08E4" w:rsidP="0080460B">
            <w:pPr>
              <w:jc w:val="right"/>
              <w:rPr>
                <w:rFonts w:ascii="Times New Roman" w:hAnsi="Times New Roman" w:cs="Times New Roman"/>
                <w:b/>
              </w:rPr>
            </w:pPr>
            <w:r w:rsidRPr="007C2913">
              <w:rPr>
                <w:rFonts w:ascii="Times New Roman" w:hAnsi="Times New Roman" w:cs="Times New Roman"/>
                <w:b/>
              </w:rPr>
              <w:t>10,288,680</w:t>
            </w:r>
          </w:p>
        </w:tc>
      </w:tr>
    </w:tbl>
    <w:p w14:paraId="1AE2C6BB" w14:textId="77777777" w:rsidR="00AD65A3" w:rsidRDefault="006E6ADB" w:rsidP="00B62384">
      <w:pPr>
        <w:widowControl/>
        <w:ind w:firstLineChars="200" w:firstLine="420"/>
        <w:jc w:val="left"/>
        <w:rPr>
          <w:rFonts w:ascii="Times New Roman" w:hAnsi="Times New Roman" w:cs="Times New Roman"/>
          <w:color w:val="000000" w:themeColor="text1"/>
          <w:kern w:val="0"/>
          <w:szCs w:val="21"/>
        </w:rPr>
      </w:pPr>
      <w:r w:rsidRPr="007C2913">
        <w:rPr>
          <w:rFonts w:ascii="Times New Roman" w:hAnsi="Times New Roman" w:cs="Times New Roman"/>
          <w:color w:val="000000" w:themeColor="text1"/>
          <w:kern w:val="0"/>
          <w:szCs w:val="21"/>
        </w:rPr>
        <w:t>注：</w:t>
      </w:r>
    </w:p>
    <w:p w14:paraId="5774A414" w14:textId="4338E151" w:rsidR="00B62384" w:rsidRPr="003A333B" w:rsidRDefault="00AD65A3" w:rsidP="003A333B">
      <w:pPr>
        <w:widowControl/>
        <w:ind w:firstLineChars="200"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w:t>
      </w:r>
      <w:r>
        <w:rPr>
          <w:rFonts w:ascii="Times New Roman" w:hAnsi="Times New Roman" w:cs="Times New Roman" w:hint="eastAsia"/>
          <w:color w:val="000000" w:themeColor="text1"/>
          <w:kern w:val="0"/>
          <w:szCs w:val="21"/>
        </w:rPr>
        <w:t>、</w:t>
      </w:r>
      <w:r w:rsidR="006E6ADB" w:rsidRPr="003A333B">
        <w:rPr>
          <w:rFonts w:ascii="Times New Roman" w:hAnsi="Times New Roman" w:cs="Times New Roman"/>
          <w:color w:val="000000" w:themeColor="text1"/>
          <w:kern w:val="0"/>
          <w:szCs w:val="21"/>
        </w:rPr>
        <w:t>上表中不包</w:t>
      </w:r>
      <w:r w:rsidR="006E6ADB" w:rsidRPr="007C2913">
        <w:rPr>
          <w:rFonts w:ascii="Times New Roman" w:hAnsi="Times New Roman" w:cs="Times New Roman"/>
          <w:color w:val="000000" w:themeColor="text1"/>
          <w:kern w:val="0"/>
          <w:szCs w:val="21"/>
        </w:rPr>
        <w:t>括</w:t>
      </w:r>
      <w:r w:rsidR="006E6ADB" w:rsidRPr="007C2913">
        <w:rPr>
          <w:rFonts w:ascii="Times New Roman" w:hAnsi="Times New Roman" w:cs="Times New Roman"/>
          <w:color w:val="000000" w:themeColor="text1"/>
          <w:kern w:val="0"/>
          <w:szCs w:val="21"/>
        </w:rPr>
        <w:t>18</w:t>
      </w:r>
      <w:r w:rsidR="006E6ADB" w:rsidRPr="007C2913">
        <w:rPr>
          <w:rFonts w:ascii="Times New Roman" w:hAnsi="Times New Roman" w:cs="Times New Roman"/>
          <w:color w:val="000000" w:themeColor="text1"/>
          <w:kern w:val="0"/>
          <w:szCs w:val="21"/>
        </w:rPr>
        <w:t>名</w:t>
      </w:r>
      <w:r w:rsidR="006E6ADB" w:rsidRPr="003A333B">
        <w:rPr>
          <w:rFonts w:ascii="Times New Roman" w:hAnsi="Times New Roman" w:cs="Times New Roman"/>
          <w:color w:val="000000" w:themeColor="text1"/>
          <w:kern w:val="0"/>
          <w:szCs w:val="21"/>
        </w:rPr>
        <w:t>因离职而不再具备激励对象资格的原激励对象</w:t>
      </w:r>
      <w:r w:rsidRPr="003A333B">
        <w:rPr>
          <w:rFonts w:ascii="Times New Roman" w:hAnsi="Times New Roman" w:cs="Times New Roman" w:hint="eastAsia"/>
          <w:color w:val="000000" w:themeColor="text1"/>
          <w:kern w:val="0"/>
          <w:szCs w:val="21"/>
        </w:rPr>
        <w:t>，对应尚未解除限售</w:t>
      </w:r>
      <w:r w:rsidR="002F1219" w:rsidRPr="003A333B">
        <w:rPr>
          <w:rFonts w:ascii="Times New Roman" w:hAnsi="Times New Roman" w:cs="Times New Roman" w:hint="eastAsia"/>
          <w:color w:val="000000" w:themeColor="text1"/>
          <w:kern w:val="0"/>
          <w:szCs w:val="21"/>
        </w:rPr>
        <w:t>的</w:t>
      </w:r>
      <w:r w:rsidR="002F1219" w:rsidRPr="003A333B">
        <w:rPr>
          <w:rFonts w:ascii="Times New Roman" w:hAnsi="Times New Roman" w:cs="Times New Roman"/>
          <w:color w:val="000000" w:themeColor="text1"/>
          <w:kern w:val="0"/>
          <w:szCs w:val="21"/>
        </w:rPr>
        <w:t>限制性股票</w:t>
      </w:r>
      <w:r w:rsidRPr="003A333B">
        <w:rPr>
          <w:rFonts w:ascii="Times New Roman" w:hAnsi="Times New Roman" w:cs="Times New Roman" w:hint="eastAsia"/>
          <w:color w:val="000000" w:themeColor="text1"/>
          <w:kern w:val="0"/>
          <w:szCs w:val="21"/>
        </w:rPr>
        <w:t>数量为</w:t>
      </w:r>
      <w:r w:rsidR="00E060A8">
        <w:rPr>
          <w:rFonts w:ascii="Times New Roman" w:hAnsi="Times New Roman" w:cs="Times New Roman"/>
          <w:color w:val="000000" w:themeColor="text1"/>
          <w:kern w:val="0"/>
          <w:szCs w:val="21"/>
        </w:rPr>
        <w:t>66,850</w:t>
      </w:r>
      <w:r w:rsidRPr="003A333B">
        <w:rPr>
          <w:rFonts w:ascii="Times New Roman" w:hAnsi="Times New Roman" w:cs="Times New Roman" w:hint="eastAsia"/>
          <w:color w:val="000000" w:themeColor="text1"/>
          <w:kern w:val="0"/>
          <w:szCs w:val="21"/>
        </w:rPr>
        <w:t>股</w:t>
      </w:r>
      <w:r w:rsidR="00B62384" w:rsidRPr="003A333B">
        <w:rPr>
          <w:rFonts w:ascii="Times New Roman" w:hAnsi="Times New Roman" w:cs="Times New Roman" w:hint="eastAsia"/>
          <w:color w:val="000000" w:themeColor="text1"/>
          <w:kern w:val="0"/>
          <w:szCs w:val="21"/>
        </w:rPr>
        <w:t>。</w:t>
      </w:r>
    </w:p>
    <w:p w14:paraId="51074480" w14:textId="30764D0F" w:rsidR="00AD65A3" w:rsidRDefault="00AD65A3" w:rsidP="003A333B">
      <w:pPr>
        <w:widowControl/>
        <w:ind w:firstLineChars="200" w:firstLine="420"/>
        <w:rPr>
          <w:rFonts w:ascii="Times New Roman" w:hAnsi="Times New Roman" w:cs="Times New Roman"/>
          <w:color w:val="000000" w:themeColor="text1"/>
          <w:kern w:val="0"/>
          <w:szCs w:val="21"/>
        </w:rPr>
      </w:pPr>
      <w:r w:rsidRPr="00AD65A3">
        <w:rPr>
          <w:rFonts w:ascii="Times New Roman" w:hAnsi="Times New Roman" w:cs="Times New Roman"/>
          <w:color w:val="000000" w:themeColor="text1"/>
          <w:kern w:val="0"/>
          <w:szCs w:val="21"/>
        </w:rPr>
        <w:t>2</w:t>
      </w:r>
      <w:r w:rsidRPr="00AD65A3">
        <w:rPr>
          <w:rFonts w:ascii="Times New Roman" w:hAnsi="Times New Roman" w:cs="Times New Roman" w:hint="eastAsia"/>
          <w:color w:val="000000" w:themeColor="text1"/>
          <w:kern w:val="0"/>
          <w:szCs w:val="21"/>
        </w:rPr>
        <w:t>、个人</w:t>
      </w:r>
      <w:r w:rsidRPr="00AD65A3">
        <w:rPr>
          <w:rFonts w:ascii="Times New Roman" w:hAnsi="Times New Roman" w:cs="Times New Roman"/>
          <w:color w:val="000000" w:themeColor="text1"/>
          <w:kern w:val="0"/>
          <w:szCs w:val="21"/>
        </w:rPr>
        <w:t>绩效考核结果为</w:t>
      </w:r>
      <w:r w:rsidRPr="00AD65A3">
        <w:rPr>
          <w:rFonts w:ascii="Times New Roman" w:hAnsi="Times New Roman" w:cs="Times New Roman" w:hint="eastAsia"/>
          <w:color w:val="000000" w:themeColor="text1"/>
          <w:kern w:val="0"/>
          <w:szCs w:val="21"/>
        </w:rPr>
        <w:t>C</w:t>
      </w:r>
      <w:r w:rsidRPr="00AD65A3">
        <w:rPr>
          <w:rFonts w:ascii="Times New Roman" w:hAnsi="Times New Roman" w:cs="Times New Roman" w:hint="eastAsia"/>
          <w:color w:val="000000" w:themeColor="text1"/>
          <w:kern w:val="0"/>
          <w:szCs w:val="21"/>
        </w:rPr>
        <w:t>的</w:t>
      </w:r>
      <w:r w:rsidRPr="00AD65A3">
        <w:rPr>
          <w:rFonts w:ascii="Times New Roman" w:hAnsi="Times New Roman" w:cs="Times New Roman" w:hint="eastAsia"/>
          <w:color w:val="000000" w:themeColor="text1"/>
          <w:kern w:val="0"/>
          <w:szCs w:val="21"/>
        </w:rPr>
        <w:t>25</w:t>
      </w:r>
      <w:r w:rsidRPr="00AD65A3">
        <w:rPr>
          <w:rFonts w:ascii="Times New Roman" w:hAnsi="Times New Roman" w:cs="Times New Roman" w:hint="eastAsia"/>
          <w:color w:val="000000" w:themeColor="text1"/>
          <w:kern w:val="0"/>
          <w:szCs w:val="21"/>
        </w:rPr>
        <w:t>名激励对象，对应</w:t>
      </w:r>
      <w:r w:rsidRPr="00AD65A3">
        <w:rPr>
          <w:rFonts w:ascii="Times New Roman" w:hAnsi="Times New Roman" w:cs="Times New Roman"/>
          <w:color w:val="000000" w:themeColor="text1"/>
          <w:kern w:val="0"/>
          <w:szCs w:val="21"/>
        </w:rPr>
        <w:t>尚未</w:t>
      </w:r>
      <w:r w:rsidRPr="00AD65A3">
        <w:rPr>
          <w:rFonts w:ascii="Times New Roman" w:hAnsi="Times New Roman" w:cs="Times New Roman" w:hint="eastAsia"/>
          <w:color w:val="000000" w:themeColor="text1"/>
          <w:kern w:val="0"/>
          <w:szCs w:val="21"/>
        </w:rPr>
        <w:t>解除</w:t>
      </w:r>
      <w:r w:rsidRPr="00AD65A3">
        <w:rPr>
          <w:rFonts w:ascii="Times New Roman" w:hAnsi="Times New Roman" w:cs="Times New Roman"/>
          <w:color w:val="000000" w:themeColor="text1"/>
          <w:kern w:val="0"/>
          <w:szCs w:val="21"/>
        </w:rPr>
        <w:t>限售的限制性股票数量为</w:t>
      </w:r>
      <w:r w:rsidRPr="00AD65A3">
        <w:rPr>
          <w:rFonts w:ascii="Times New Roman" w:hAnsi="Times New Roman" w:cs="Times New Roman"/>
          <w:color w:val="000000" w:themeColor="text1"/>
          <w:kern w:val="0"/>
          <w:szCs w:val="21"/>
        </w:rPr>
        <w:t>287,940</w:t>
      </w:r>
      <w:r w:rsidRPr="00AD65A3">
        <w:rPr>
          <w:rFonts w:ascii="Times New Roman" w:hAnsi="Times New Roman" w:cs="Times New Roman" w:hint="eastAsia"/>
          <w:color w:val="000000" w:themeColor="text1"/>
          <w:kern w:val="0"/>
          <w:szCs w:val="21"/>
        </w:rPr>
        <w:t>股，其中</w:t>
      </w:r>
      <w:r w:rsidRPr="00AD65A3">
        <w:rPr>
          <w:rFonts w:ascii="Times New Roman" w:hAnsi="Times New Roman" w:cs="Times New Roman"/>
          <w:color w:val="000000" w:themeColor="text1"/>
          <w:kern w:val="0"/>
          <w:szCs w:val="21"/>
        </w:rPr>
        <w:t>中层管理人员</w:t>
      </w:r>
      <w:r w:rsidRPr="00AD65A3">
        <w:rPr>
          <w:rFonts w:ascii="Times New Roman" w:hAnsi="Times New Roman" w:cs="Times New Roman" w:hint="eastAsia"/>
          <w:color w:val="000000" w:themeColor="text1"/>
          <w:kern w:val="0"/>
          <w:szCs w:val="21"/>
        </w:rPr>
        <w:t>持有</w:t>
      </w:r>
      <w:r w:rsidRPr="00AD65A3">
        <w:rPr>
          <w:rFonts w:ascii="Times New Roman" w:hAnsi="Times New Roman" w:cs="Times New Roman"/>
          <w:color w:val="000000" w:themeColor="text1"/>
          <w:kern w:val="0"/>
          <w:szCs w:val="21"/>
        </w:rPr>
        <w:t>的数量为</w:t>
      </w:r>
      <w:r w:rsidRPr="00AD65A3">
        <w:rPr>
          <w:rFonts w:ascii="Times New Roman" w:hAnsi="Times New Roman" w:cs="Times New Roman"/>
          <w:color w:val="000000" w:themeColor="text1"/>
          <w:kern w:val="0"/>
          <w:szCs w:val="21"/>
        </w:rPr>
        <w:t>259,040</w:t>
      </w:r>
      <w:r w:rsidRPr="00AD65A3">
        <w:rPr>
          <w:rFonts w:ascii="Times New Roman" w:hAnsi="Times New Roman" w:cs="Times New Roman" w:hint="eastAsia"/>
          <w:color w:val="000000" w:themeColor="text1"/>
          <w:kern w:val="0"/>
          <w:szCs w:val="21"/>
        </w:rPr>
        <w:t>股</w:t>
      </w:r>
      <w:r w:rsidRPr="00AD65A3">
        <w:rPr>
          <w:rFonts w:ascii="Times New Roman" w:hAnsi="Times New Roman" w:cs="Times New Roman"/>
          <w:color w:val="000000" w:themeColor="text1"/>
          <w:kern w:val="0"/>
          <w:szCs w:val="21"/>
        </w:rPr>
        <w:t>，</w:t>
      </w:r>
      <w:r w:rsidRPr="00AD65A3">
        <w:rPr>
          <w:rFonts w:ascii="Times New Roman" w:hAnsi="Times New Roman" w:cs="Times New Roman" w:hint="eastAsia"/>
          <w:color w:val="000000" w:themeColor="text1"/>
          <w:kern w:val="0"/>
          <w:szCs w:val="21"/>
        </w:rPr>
        <w:t>核心</w:t>
      </w:r>
      <w:r w:rsidRPr="00AD65A3">
        <w:rPr>
          <w:rFonts w:ascii="Times New Roman" w:hAnsi="Times New Roman" w:cs="Times New Roman"/>
          <w:color w:val="000000" w:themeColor="text1"/>
          <w:kern w:val="0"/>
          <w:szCs w:val="21"/>
        </w:rPr>
        <w:t>骨干</w:t>
      </w:r>
      <w:r w:rsidR="00FA47F4">
        <w:rPr>
          <w:rFonts w:ascii="Times New Roman" w:hAnsi="Times New Roman" w:cs="Times New Roman" w:hint="eastAsia"/>
          <w:color w:val="000000" w:themeColor="text1"/>
          <w:kern w:val="0"/>
          <w:szCs w:val="21"/>
        </w:rPr>
        <w:t>员工</w:t>
      </w:r>
      <w:r w:rsidRPr="00AD65A3">
        <w:rPr>
          <w:rFonts w:ascii="Times New Roman" w:hAnsi="Times New Roman" w:cs="Times New Roman"/>
          <w:color w:val="000000" w:themeColor="text1"/>
          <w:kern w:val="0"/>
          <w:szCs w:val="21"/>
        </w:rPr>
        <w:t>持有的数量为</w:t>
      </w:r>
      <w:r w:rsidRPr="00AD65A3">
        <w:rPr>
          <w:rFonts w:ascii="Times New Roman" w:hAnsi="Times New Roman" w:cs="Times New Roman" w:hint="eastAsia"/>
          <w:color w:val="000000" w:themeColor="text1"/>
          <w:kern w:val="0"/>
          <w:szCs w:val="21"/>
        </w:rPr>
        <w:t>28,900</w:t>
      </w:r>
      <w:r>
        <w:rPr>
          <w:rFonts w:ascii="Times New Roman" w:hAnsi="Times New Roman" w:cs="Times New Roman" w:hint="eastAsia"/>
          <w:color w:val="000000" w:themeColor="text1"/>
          <w:kern w:val="0"/>
          <w:szCs w:val="21"/>
        </w:rPr>
        <w:t>股。</w:t>
      </w:r>
    </w:p>
    <w:p w14:paraId="2295105F" w14:textId="660A33E9" w:rsidR="00AD65A3" w:rsidRPr="00AD65A3" w:rsidRDefault="00AD65A3" w:rsidP="003A333B">
      <w:pPr>
        <w:widowControl/>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3</w:t>
      </w:r>
      <w:r>
        <w:rPr>
          <w:rFonts w:ascii="Times New Roman" w:hAnsi="Times New Roman" w:cs="Times New Roman" w:hint="eastAsia"/>
          <w:color w:val="000000" w:themeColor="text1"/>
          <w:kern w:val="0"/>
          <w:szCs w:val="21"/>
        </w:rPr>
        <w:t>、</w:t>
      </w:r>
      <w:r w:rsidRPr="00AD65A3">
        <w:rPr>
          <w:rFonts w:ascii="Times New Roman" w:hAnsi="Times New Roman" w:cs="Times New Roman" w:hint="eastAsia"/>
          <w:color w:val="000000" w:themeColor="text1"/>
          <w:kern w:val="0"/>
          <w:szCs w:val="21"/>
        </w:rPr>
        <w:t>个人绩效考核结果为</w:t>
      </w:r>
      <w:r w:rsidRPr="00AD65A3">
        <w:rPr>
          <w:rFonts w:ascii="Times New Roman" w:hAnsi="Times New Roman" w:cs="Times New Roman" w:hint="eastAsia"/>
          <w:color w:val="000000" w:themeColor="text1"/>
          <w:kern w:val="0"/>
          <w:szCs w:val="21"/>
        </w:rPr>
        <w:t>B</w:t>
      </w:r>
      <w:r w:rsidRPr="00AD65A3">
        <w:rPr>
          <w:rFonts w:ascii="Times New Roman" w:hAnsi="Times New Roman" w:cs="Times New Roman" w:hint="eastAsia"/>
          <w:color w:val="000000" w:themeColor="text1"/>
          <w:kern w:val="0"/>
          <w:szCs w:val="21"/>
        </w:rPr>
        <w:t>以上（含</w:t>
      </w:r>
      <w:r w:rsidRPr="00AD65A3">
        <w:rPr>
          <w:rFonts w:ascii="Times New Roman" w:hAnsi="Times New Roman" w:cs="Times New Roman" w:hint="eastAsia"/>
          <w:color w:val="000000" w:themeColor="text1"/>
          <w:kern w:val="0"/>
          <w:szCs w:val="21"/>
        </w:rPr>
        <w:t>B</w:t>
      </w:r>
      <w:r w:rsidRPr="00AD65A3">
        <w:rPr>
          <w:rFonts w:ascii="Times New Roman" w:hAnsi="Times New Roman" w:cs="Times New Roman" w:hint="eastAsia"/>
          <w:color w:val="000000" w:themeColor="text1"/>
          <w:kern w:val="0"/>
          <w:szCs w:val="21"/>
        </w:rPr>
        <w:t>）的</w:t>
      </w:r>
      <w:r w:rsidRPr="00AD65A3">
        <w:rPr>
          <w:rFonts w:ascii="Times New Roman" w:hAnsi="Times New Roman" w:cs="Times New Roman" w:hint="eastAsia"/>
          <w:color w:val="000000" w:themeColor="text1"/>
          <w:kern w:val="0"/>
          <w:szCs w:val="21"/>
        </w:rPr>
        <w:t>1,427</w:t>
      </w:r>
      <w:r w:rsidRPr="00AD65A3">
        <w:rPr>
          <w:rFonts w:ascii="Times New Roman" w:hAnsi="Times New Roman" w:cs="Times New Roman" w:hint="eastAsia"/>
          <w:color w:val="000000" w:themeColor="text1"/>
          <w:kern w:val="0"/>
          <w:szCs w:val="21"/>
        </w:rPr>
        <w:t>名激励对象</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对</w:t>
      </w:r>
      <w:r>
        <w:rPr>
          <w:rFonts w:ascii="Times New Roman" w:hAnsi="Times New Roman" w:cs="Times New Roman" w:hint="eastAsia"/>
          <w:color w:val="000000" w:themeColor="text1"/>
          <w:kern w:val="0"/>
          <w:szCs w:val="21"/>
        </w:rPr>
        <w:t>应</w:t>
      </w:r>
      <w:r w:rsidRPr="00AD65A3">
        <w:rPr>
          <w:rFonts w:ascii="Times New Roman" w:hAnsi="Times New Roman" w:cs="Times New Roman" w:hint="eastAsia"/>
          <w:color w:val="000000" w:themeColor="text1"/>
          <w:kern w:val="0"/>
          <w:szCs w:val="21"/>
        </w:rPr>
        <w:t>尚未解除限售的限制性股票数量为</w:t>
      </w:r>
      <w:r w:rsidRPr="00AD65A3">
        <w:rPr>
          <w:rFonts w:ascii="Times New Roman" w:hAnsi="Times New Roman" w:cs="Times New Roman"/>
          <w:color w:val="000000" w:themeColor="text1"/>
          <w:kern w:val="0"/>
          <w:szCs w:val="21"/>
        </w:rPr>
        <w:t>15,260,950</w:t>
      </w:r>
      <w:r w:rsidRPr="00AD65A3">
        <w:rPr>
          <w:rFonts w:ascii="Times New Roman" w:hAnsi="Times New Roman" w:cs="Times New Roman" w:hint="eastAsia"/>
          <w:color w:val="000000" w:themeColor="text1"/>
          <w:kern w:val="0"/>
          <w:szCs w:val="21"/>
        </w:rPr>
        <w:t>股</w:t>
      </w:r>
      <w:r>
        <w:rPr>
          <w:rFonts w:ascii="Times New Roman" w:hAnsi="Times New Roman" w:cs="Times New Roman" w:hint="eastAsia"/>
          <w:color w:val="000000" w:themeColor="text1"/>
          <w:kern w:val="0"/>
          <w:szCs w:val="21"/>
        </w:rPr>
        <w:t>，</w:t>
      </w:r>
      <w:r w:rsidRPr="00AD65A3">
        <w:rPr>
          <w:rFonts w:ascii="Times New Roman" w:hAnsi="Times New Roman" w:cs="Times New Roman" w:hint="eastAsia"/>
          <w:color w:val="000000" w:themeColor="text1"/>
          <w:kern w:val="0"/>
          <w:szCs w:val="21"/>
        </w:rPr>
        <w:t>其中</w:t>
      </w:r>
      <w:r w:rsidRPr="00AD65A3">
        <w:rPr>
          <w:rFonts w:ascii="Times New Roman" w:hAnsi="Times New Roman" w:cs="Times New Roman"/>
          <w:color w:val="000000" w:themeColor="text1"/>
          <w:kern w:val="0"/>
          <w:szCs w:val="21"/>
        </w:rPr>
        <w:t>中层管理人员</w:t>
      </w:r>
      <w:r w:rsidRPr="00AD65A3">
        <w:rPr>
          <w:rFonts w:ascii="Times New Roman" w:hAnsi="Times New Roman" w:cs="Times New Roman" w:hint="eastAsia"/>
          <w:color w:val="000000" w:themeColor="text1"/>
          <w:kern w:val="0"/>
          <w:szCs w:val="21"/>
        </w:rPr>
        <w:t>持有</w:t>
      </w:r>
      <w:r w:rsidRPr="00AD65A3">
        <w:rPr>
          <w:rFonts w:ascii="Times New Roman" w:hAnsi="Times New Roman" w:cs="Times New Roman"/>
          <w:color w:val="000000" w:themeColor="text1"/>
          <w:kern w:val="0"/>
          <w:szCs w:val="21"/>
        </w:rPr>
        <w:t>的数量为</w:t>
      </w:r>
      <w:r w:rsidRPr="00AD65A3">
        <w:rPr>
          <w:rFonts w:ascii="Times New Roman" w:hAnsi="Times New Roman" w:cs="Times New Roman"/>
          <w:color w:val="000000" w:themeColor="text1"/>
          <w:kern w:val="0"/>
          <w:szCs w:val="21"/>
        </w:rPr>
        <w:t>13,459,200</w:t>
      </w:r>
      <w:r w:rsidRPr="00AD65A3">
        <w:rPr>
          <w:rFonts w:ascii="Times New Roman" w:hAnsi="Times New Roman" w:cs="Times New Roman" w:hint="eastAsia"/>
          <w:color w:val="000000" w:themeColor="text1"/>
          <w:kern w:val="0"/>
          <w:szCs w:val="21"/>
        </w:rPr>
        <w:t>股</w:t>
      </w:r>
      <w:r w:rsidRPr="00AD65A3">
        <w:rPr>
          <w:rFonts w:ascii="Times New Roman" w:hAnsi="Times New Roman" w:cs="Times New Roman"/>
          <w:color w:val="000000" w:themeColor="text1"/>
          <w:kern w:val="0"/>
          <w:szCs w:val="21"/>
        </w:rPr>
        <w:t>，</w:t>
      </w:r>
      <w:r w:rsidRPr="00AD65A3">
        <w:rPr>
          <w:rFonts w:ascii="Times New Roman" w:hAnsi="Times New Roman" w:cs="Times New Roman" w:hint="eastAsia"/>
          <w:color w:val="000000" w:themeColor="text1"/>
          <w:kern w:val="0"/>
          <w:szCs w:val="21"/>
        </w:rPr>
        <w:t>核心</w:t>
      </w:r>
      <w:r w:rsidRPr="00AD65A3">
        <w:rPr>
          <w:rFonts w:ascii="Times New Roman" w:hAnsi="Times New Roman" w:cs="Times New Roman"/>
          <w:color w:val="000000" w:themeColor="text1"/>
          <w:kern w:val="0"/>
          <w:szCs w:val="21"/>
        </w:rPr>
        <w:t>骨干</w:t>
      </w:r>
      <w:r w:rsidR="00FA47F4">
        <w:rPr>
          <w:rFonts w:ascii="Times New Roman" w:hAnsi="Times New Roman" w:cs="Times New Roman" w:hint="eastAsia"/>
          <w:color w:val="000000" w:themeColor="text1"/>
          <w:kern w:val="0"/>
          <w:szCs w:val="21"/>
        </w:rPr>
        <w:t>员工</w:t>
      </w:r>
      <w:r w:rsidRPr="00AD65A3">
        <w:rPr>
          <w:rFonts w:ascii="Times New Roman" w:hAnsi="Times New Roman" w:cs="Times New Roman"/>
          <w:color w:val="000000" w:themeColor="text1"/>
          <w:kern w:val="0"/>
          <w:szCs w:val="21"/>
        </w:rPr>
        <w:t>持有的数量为</w:t>
      </w:r>
      <w:r w:rsidRPr="00AD65A3">
        <w:rPr>
          <w:rFonts w:ascii="Times New Roman" w:hAnsi="Times New Roman" w:cs="Times New Roman"/>
          <w:color w:val="000000" w:themeColor="text1"/>
          <w:kern w:val="0"/>
          <w:szCs w:val="21"/>
        </w:rPr>
        <w:t>1,801,750</w:t>
      </w:r>
      <w:r>
        <w:rPr>
          <w:rFonts w:ascii="Times New Roman" w:hAnsi="Times New Roman" w:cs="Times New Roman" w:hint="eastAsia"/>
          <w:color w:val="000000" w:themeColor="text1"/>
          <w:kern w:val="0"/>
          <w:szCs w:val="21"/>
        </w:rPr>
        <w:t>股。</w:t>
      </w:r>
    </w:p>
    <w:p w14:paraId="7019FCAF" w14:textId="77777777" w:rsidR="00AE08E4" w:rsidRPr="007C2913" w:rsidRDefault="00AE08E4" w:rsidP="00AE08E4">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7C2913">
        <w:rPr>
          <w:rFonts w:ascii="Times New Roman" w:eastAsia="宋体" w:hAnsi="Times New Roman" w:cs="Times New Roman"/>
          <w:b/>
          <w:kern w:val="0"/>
          <w:sz w:val="24"/>
          <w:szCs w:val="24"/>
        </w:rPr>
        <w:t>四、本次解除限售后，公司股本结构变动情况表</w:t>
      </w:r>
      <w:r w:rsidRPr="007C2913">
        <w:rPr>
          <w:rFonts w:ascii="Times New Roman" w:eastAsia="宋体" w:hAnsi="Times New Roman" w:cs="Times New Roman"/>
          <w:b/>
          <w:kern w:val="0"/>
          <w:sz w:val="24"/>
          <w:szCs w:val="24"/>
        </w:rPr>
        <w:t xml:space="preserve"> </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4"/>
        <w:gridCol w:w="1424"/>
        <w:gridCol w:w="1004"/>
        <w:gridCol w:w="1056"/>
        <w:gridCol w:w="1056"/>
        <w:gridCol w:w="1424"/>
        <w:gridCol w:w="1004"/>
      </w:tblGrid>
      <w:tr w:rsidR="00AE08E4" w:rsidRPr="007C2913" w14:paraId="1EF18537" w14:textId="77777777" w:rsidTr="004A44F2">
        <w:trPr>
          <w:trHeight w:val="327"/>
        </w:trPr>
        <w:tc>
          <w:tcPr>
            <w:tcW w:w="797" w:type="pct"/>
            <w:vMerge w:val="restart"/>
            <w:shd w:val="clear" w:color="auto" w:fill="D9D9D9" w:themeFill="background1" w:themeFillShade="D9"/>
            <w:vAlign w:val="center"/>
          </w:tcPr>
          <w:p w14:paraId="2FFFB79E" w14:textId="77777777"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类别</w:t>
            </w:r>
          </w:p>
        </w:tc>
        <w:tc>
          <w:tcPr>
            <w:tcW w:w="1465" w:type="pct"/>
            <w:gridSpan w:val="2"/>
            <w:shd w:val="clear" w:color="auto" w:fill="D9D9D9" w:themeFill="background1" w:themeFillShade="D9"/>
            <w:vAlign w:val="center"/>
          </w:tcPr>
          <w:p w14:paraId="0033ED90" w14:textId="77777777"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本次变动前</w:t>
            </w:r>
          </w:p>
        </w:tc>
        <w:tc>
          <w:tcPr>
            <w:tcW w:w="1274" w:type="pct"/>
            <w:gridSpan w:val="2"/>
            <w:shd w:val="clear" w:color="auto" w:fill="D9D9D9" w:themeFill="background1" w:themeFillShade="D9"/>
            <w:vAlign w:val="center"/>
          </w:tcPr>
          <w:p w14:paraId="632D5386" w14:textId="77777777"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本次变动数</w:t>
            </w:r>
          </w:p>
        </w:tc>
        <w:tc>
          <w:tcPr>
            <w:tcW w:w="1465" w:type="pct"/>
            <w:gridSpan w:val="2"/>
            <w:shd w:val="clear" w:color="auto" w:fill="D9D9D9" w:themeFill="background1" w:themeFillShade="D9"/>
            <w:vAlign w:val="center"/>
          </w:tcPr>
          <w:p w14:paraId="5CEA2DF2" w14:textId="77777777"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本次变动后</w:t>
            </w:r>
          </w:p>
        </w:tc>
      </w:tr>
      <w:tr w:rsidR="00AE08E4" w:rsidRPr="007C2913" w14:paraId="263B8AC9" w14:textId="77777777" w:rsidTr="0080460B">
        <w:tc>
          <w:tcPr>
            <w:tcW w:w="797" w:type="pct"/>
            <w:vMerge/>
            <w:shd w:val="clear" w:color="auto" w:fill="D9D9D9" w:themeFill="background1" w:themeFillShade="D9"/>
            <w:vAlign w:val="center"/>
          </w:tcPr>
          <w:p w14:paraId="329062D4" w14:textId="77777777" w:rsidR="00AE08E4" w:rsidRPr="007C2913" w:rsidRDefault="00AE08E4" w:rsidP="0080460B">
            <w:pPr>
              <w:jc w:val="center"/>
              <w:rPr>
                <w:rFonts w:ascii="Times New Roman" w:hAnsi="Times New Roman" w:cs="Times New Roman"/>
                <w:b/>
                <w:szCs w:val="21"/>
              </w:rPr>
            </w:pPr>
          </w:p>
        </w:tc>
        <w:tc>
          <w:tcPr>
            <w:tcW w:w="859" w:type="pct"/>
            <w:shd w:val="clear" w:color="auto" w:fill="D9D9D9" w:themeFill="background1" w:themeFillShade="D9"/>
            <w:vAlign w:val="center"/>
          </w:tcPr>
          <w:p w14:paraId="682C1C4E" w14:textId="6B46C860"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数量</w:t>
            </w:r>
            <w:r w:rsidR="004A44F2" w:rsidRPr="007C2913">
              <w:rPr>
                <w:rFonts w:ascii="Times New Roman" w:hAnsi="Times New Roman" w:cs="Times New Roman"/>
                <w:b/>
              </w:rPr>
              <w:t>(</w:t>
            </w:r>
            <w:r w:rsidR="004A44F2" w:rsidRPr="007C2913">
              <w:rPr>
                <w:rFonts w:ascii="Times New Roman" w:hAnsi="Times New Roman" w:cs="Times New Roman"/>
                <w:b/>
              </w:rPr>
              <w:t>股</w:t>
            </w:r>
            <w:r w:rsidR="004A44F2" w:rsidRPr="007C2913">
              <w:rPr>
                <w:rFonts w:ascii="Times New Roman" w:hAnsi="Times New Roman" w:cs="Times New Roman"/>
                <w:b/>
              </w:rPr>
              <w:t>)</w:t>
            </w:r>
          </w:p>
        </w:tc>
        <w:tc>
          <w:tcPr>
            <w:tcW w:w="606" w:type="pct"/>
            <w:shd w:val="clear" w:color="auto" w:fill="D9D9D9" w:themeFill="background1" w:themeFillShade="D9"/>
            <w:vAlign w:val="center"/>
          </w:tcPr>
          <w:p w14:paraId="7F46CC80" w14:textId="77777777"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比例</w:t>
            </w:r>
          </w:p>
        </w:tc>
        <w:tc>
          <w:tcPr>
            <w:tcW w:w="637" w:type="pct"/>
            <w:shd w:val="clear" w:color="auto" w:fill="D9D9D9" w:themeFill="background1" w:themeFillShade="D9"/>
            <w:vAlign w:val="center"/>
          </w:tcPr>
          <w:p w14:paraId="719132C1" w14:textId="77777777" w:rsidR="004A44F2" w:rsidRDefault="00AE08E4" w:rsidP="0080460B">
            <w:pPr>
              <w:jc w:val="center"/>
              <w:rPr>
                <w:rFonts w:ascii="Times New Roman" w:hAnsi="Times New Roman" w:cs="Times New Roman"/>
                <w:b/>
                <w:szCs w:val="21"/>
              </w:rPr>
            </w:pPr>
            <w:r w:rsidRPr="007C2913">
              <w:rPr>
                <w:rFonts w:ascii="Times New Roman" w:hAnsi="Times New Roman" w:cs="Times New Roman"/>
                <w:b/>
                <w:szCs w:val="21"/>
              </w:rPr>
              <w:t>增加</w:t>
            </w:r>
          </w:p>
          <w:p w14:paraId="5A20477B" w14:textId="6A551005" w:rsidR="00AE08E4" w:rsidRPr="007C2913" w:rsidRDefault="004A44F2" w:rsidP="0080460B">
            <w:pPr>
              <w:jc w:val="center"/>
              <w:rPr>
                <w:rFonts w:ascii="Times New Roman" w:hAnsi="Times New Roman" w:cs="Times New Roman"/>
                <w:b/>
                <w:szCs w:val="21"/>
              </w:rPr>
            </w:pPr>
            <w:r>
              <w:rPr>
                <w:rFonts w:ascii="Times New Roman" w:hAnsi="Times New Roman" w:cs="Times New Roman" w:hint="eastAsia"/>
                <w:b/>
                <w:szCs w:val="21"/>
              </w:rPr>
              <w:t>数量</w:t>
            </w:r>
            <w:r>
              <w:rPr>
                <w:rFonts w:ascii="Times New Roman" w:hAnsi="Times New Roman" w:cs="Times New Roman"/>
                <w:b/>
                <w:szCs w:val="21"/>
              </w:rPr>
              <w:t>（股）</w:t>
            </w:r>
          </w:p>
        </w:tc>
        <w:tc>
          <w:tcPr>
            <w:tcW w:w="637" w:type="pct"/>
            <w:shd w:val="clear" w:color="auto" w:fill="D9D9D9" w:themeFill="background1" w:themeFillShade="D9"/>
            <w:vAlign w:val="center"/>
          </w:tcPr>
          <w:p w14:paraId="5C547E09" w14:textId="77777777" w:rsidR="004A44F2" w:rsidRDefault="00AE08E4" w:rsidP="0080460B">
            <w:pPr>
              <w:jc w:val="center"/>
              <w:rPr>
                <w:rFonts w:ascii="Times New Roman" w:hAnsi="Times New Roman" w:cs="Times New Roman"/>
                <w:b/>
                <w:szCs w:val="21"/>
              </w:rPr>
            </w:pPr>
            <w:r w:rsidRPr="007C2913">
              <w:rPr>
                <w:rFonts w:ascii="Times New Roman" w:hAnsi="Times New Roman" w:cs="Times New Roman"/>
                <w:b/>
                <w:szCs w:val="21"/>
              </w:rPr>
              <w:t>减少</w:t>
            </w:r>
          </w:p>
          <w:p w14:paraId="236312A0" w14:textId="30740087" w:rsidR="00AE08E4" w:rsidRPr="007C2913" w:rsidRDefault="004A44F2" w:rsidP="0080460B">
            <w:pPr>
              <w:jc w:val="center"/>
              <w:rPr>
                <w:rFonts w:ascii="Times New Roman" w:hAnsi="Times New Roman" w:cs="Times New Roman"/>
                <w:b/>
                <w:szCs w:val="21"/>
              </w:rPr>
            </w:pPr>
            <w:r>
              <w:rPr>
                <w:rFonts w:ascii="Times New Roman" w:hAnsi="Times New Roman" w:cs="Times New Roman" w:hint="eastAsia"/>
                <w:b/>
                <w:szCs w:val="21"/>
              </w:rPr>
              <w:t>数量</w:t>
            </w:r>
            <w:r>
              <w:rPr>
                <w:rFonts w:ascii="Times New Roman" w:hAnsi="Times New Roman" w:cs="Times New Roman"/>
                <w:b/>
                <w:szCs w:val="21"/>
              </w:rPr>
              <w:t>（股）</w:t>
            </w:r>
          </w:p>
        </w:tc>
        <w:tc>
          <w:tcPr>
            <w:tcW w:w="859" w:type="pct"/>
            <w:shd w:val="clear" w:color="auto" w:fill="D9D9D9" w:themeFill="background1" w:themeFillShade="D9"/>
            <w:vAlign w:val="center"/>
          </w:tcPr>
          <w:p w14:paraId="2ACE4EE8" w14:textId="30EA3025"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数量</w:t>
            </w:r>
            <w:r w:rsidR="004A44F2" w:rsidRPr="007C2913">
              <w:rPr>
                <w:rFonts w:ascii="Times New Roman" w:hAnsi="Times New Roman" w:cs="Times New Roman"/>
                <w:b/>
              </w:rPr>
              <w:t>(</w:t>
            </w:r>
            <w:r w:rsidR="004A44F2" w:rsidRPr="007C2913">
              <w:rPr>
                <w:rFonts w:ascii="Times New Roman" w:hAnsi="Times New Roman" w:cs="Times New Roman"/>
                <w:b/>
              </w:rPr>
              <w:t>股</w:t>
            </w:r>
            <w:r w:rsidR="004A44F2" w:rsidRPr="007C2913">
              <w:rPr>
                <w:rFonts w:ascii="Times New Roman" w:hAnsi="Times New Roman" w:cs="Times New Roman"/>
                <w:b/>
              </w:rPr>
              <w:t>)</w:t>
            </w:r>
          </w:p>
        </w:tc>
        <w:tc>
          <w:tcPr>
            <w:tcW w:w="605" w:type="pct"/>
            <w:shd w:val="clear" w:color="auto" w:fill="D9D9D9" w:themeFill="background1" w:themeFillShade="D9"/>
            <w:vAlign w:val="center"/>
          </w:tcPr>
          <w:p w14:paraId="47B5D866" w14:textId="77777777" w:rsidR="00AE08E4" w:rsidRPr="007C2913" w:rsidRDefault="00AE08E4" w:rsidP="0080460B">
            <w:pPr>
              <w:jc w:val="center"/>
              <w:rPr>
                <w:rFonts w:ascii="Times New Roman" w:hAnsi="Times New Roman" w:cs="Times New Roman"/>
                <w:b/>
                <w:szCs w:val="21"/>
              </w:rPr>
            </w:pPr>
            <w:r w:rsidRPr="007C2913">
              <w:rPr>
                <w:rFonts w:ascii="Times New Roman" w:hAnsi="Times New Roman" w:cs="Times New Roman"/>
                <w:b/>
                <w:szCs w:val="21"/>
              </w:rPr>
              <w:t>比例</w:t>
            </w:r>
          </w:p>
        </w:tc>
      </w:tr>
      <w:tr w:rsidR="00AE08E4" w:rsidRPr="007C2913" w14:paraId="62D067FC" w14:textId="77777777" w:rsidTr="0080460B">
        <w:tc>
          <w:tcPr>
            <w:tcW w:w="797" w:type="pct"/>
            <w:vAlign w:val="center"/>
          </w:tcPr>
          <w:p w14:paraId="554810AB" w14:textId="77777777" w:rsidR="00AE08E4" w:rsidRPr="007C2913" w:rsidRDefault="00AE08E4" w:rsidP="0080460B">
            <w:pPr>
              <w:jc w:val="left"/>
              <w:rPr>
                <w:rFonts w:ascii="Times New Roman" w:hAnsi="Times New Roman" w:cs="Times New Roman"/>
                <w:color w:val="000000"/>
                <w:szCs w:val="21"/>
              </w:rPr>
            </w:pPr>
            <w:r w:rsidRPr="007C2913">
              <w:rPr>
                <w:rFonts w:ascii="Times New Roman" w:hAnsi="Times New Roman" w:cs="Times New Roman"/>
              </w:rPr>
              <w:t>1</w:t>
            </w:r>
            <w:r w:rsidRPr="007C2913">
              <w:rPr>
                <w:rFonts w:ascii="Times New Roman" w:hAnsi="Times New Roman" w:cs="Times New Roman"/>
              </w:rPr>
              <w:t>、有限售条件股份</w:t>
            </w:r>
          </w:p>
        </w:tc>
        <w:tc>
          <w:tcPr>
            <w:tcW w:w="859" w:type="pct"/>
            <w:shd w:val="clear" w:color="auto" w:fill="auto"/>
            <w:vAlign w:val="center"/>
          </w:tcPr>
          <w:p w14:paraId="48B44D2F"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1,103,884,942</w:t>
            </w:r>
          </w:p>
        </w:tc>
        <w:tc>
          <w:tcPr>
            <w:tcW w:w="606" w:type="pct"/>
            <w:shd w:val="clear" w:color="000000" w:fill="FFFFFF"/>
            <w:vAlign w:val="center"/>
          </w:tcPr>
          <w:p w14:paraId="4801CE7A"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47.39%</w:t>
            </w:r>
          </w:p>
        </w:tc>
        <w:tc>
          <w:tcPr>
            <w:tcW w:w="637" w:type="pct"/>
            <w:vAlign w:val="center"/>
          </w:tcPr>
          <w:p w14:paraId="085B0653"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w:t>
            </w:r>
          </w:p>
        </w:tc>
        <w:tc>
          <w:tcPr>
            <w:tcW w:w="637" w:type="pct"/>
            <w:shd w:val="clear" w:color="auto" w:fill="auto"/>
            <w:vAlign w:val="center"/>
          </w:tcPr>
          <w:p w14:paraId="270E5620"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5,241,478</w:t>
            </w:r>
          </w:p>
        </w:tc>
        <w:tc>
          <w:tcPr>
            <w:tcW w:w="859" w:type="pct"/>
            <w:shd w:val="clear" w:color="auto" w:fill="auto"/>
            <w:vAlign w:val="center"/>
          </w:tcPr>
          <w:p w14:paraId="6C0AD766"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1,098,643,464</w:t>
            </w:r>
          </w:p>
        </w:tc>
        <w:tc>
          <w:tcPr>
            <w:tcW w:w="605" w:type="pct"/>
            <w:shd w:val="clear" w:color="000000" w:fill="FFFFFF"/>
            <w:vAlign w:val="center"/>
          </w:tcPr>
          <w:p w14:paraId="76F652B9"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47.16%</w:t>
            </w:r>
          </w:p>
        </w:tc>
      </w:tr>
      <w:tr w:rsidR="00AE08E4" w:rsidRPr="007C2913" w14:paraId="5ECE2473" w14:textId="77777777" w:rsidTr="0080460B">
        <w:tc>
          <w:tcPr>
            <w:tcW w:w="797" w:type="pct"/>
            <w:vAlign w:val="center"/>
          </w:tcPr>
          <w:p w14:paraId="70321439" w14:textId="77777777" w:rsidR="00AE08E4" w:rsidRPr="007C2913" w:rsidRDefault="00AE08E4" w:rsidP="0080460B">
            <w:pPr>
              <w:jc w:val="left"/>
              <w:rPr>
                <w:rFonts w:ascii="Times New Roman" w:hAnsi="Times New Roman" w:cs="Times New Roman"/>
                <w:color w:val="000000"/>
                <w:szCs w:val="21"/>
              </w:rPr>
            </w:pPr>
            <w:r w:rsidRPr="007C2913">
              <w:rPr>
                <w:rFonts w:ascii="Times New Roman" w:hAnsi="Times New Roman" w:cs="Times New Roman"/>
              </w:rPr>
              <w:t>其中：首发前限售股</w:t>
            </w:r>
          </w:p>
        </w:tc>
        <w:tc>
          <w:tcPr>
            <w:tcW w:w="859" w:type="pct"/>
            <w:shd w:val="clear" w:color="auto" w:fill="auto"/>
            <w:vAlign w:val="center"/>
          </w:tcPr>
          <w:p w14:paraId="4C3EBB34"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952,381,254</w:t>
            </w:r>
          </w:p>
        </w:tc>
        <w:tc>
          <w:tcPr>
            <w:tcW w:w="606" w:type="pct"/>
            <w:shd w:val="clear" w:color="000000" w:fill="FFFFFF"/>
            <w:vAlign w:val="center"/>
          </w:tcPr>
          <w:p w14:paraId="1DA09455"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40.88%</w:t>
            </w:r>
          </w:p>
        </w:tc>
        <w:tc>
          <w:tcPr>
            <w:tcW w:w="637" w:type="pct"/>
            <w:vAlign w:val="center"/>
          </w:tcPr>
          <w:p w14:paraId="34673D92"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w:t>
            </w:r>
          </w:p>
        </w:tc>
        <w:tc>
          <w:tcPr>
            <w:tcW w:w="637" w:type="pct"/>
            <w:shd w:val="clear" w:color="auto" w:fill="auto"/>
            <w:vAlign w:val="center"/>
          </w:tcPr>
          <w:p w14:paraId="77B1E8D2"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 xml:space="preserve"> -   </w:t>
            </w:r>
          </w:p>
        </w:tc>
        <w:tc>
          <w:tcPr>
            <w:tcW w:w="859" w:type="pct"/>
            <w:shd w:val="clear" w:color="auto" w:fill="auto"/>
            <w:vAlign w:val="center"/>
          </w:tcPr>
          <w:p w14:paraId="7F3DB7DF"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952,381,254</w:t>
            </w:r>
          </w:p>
        </w:tc>
        <w:tc>
          <w:tcPr>
            <w:tcW w:w="605" w:type="pct"/>
            <w:shd w:val="clear" w:color="000000" w:fill="FFFFFF"/>
            <w:vAlign w:val="center"/>
          </w:tcPr>
          <w:p w14:paraId="7DC3E250"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40.88%</w:t>
            </w:r>
          </w:p>
        </w:tc>
      </w:tr>
      <w:tr w:rsidR="00AE08E4" w:rsidRPr="007C2913" w14:paraId="557B470C" w14:textId="77777777" w:rsidTr="0080460B">
        <w:tc>
          <w:tcPr>
            <w:tcW w:w="797" w:type="pct"/>
            <w:vAlign w:val="center"/>
          </w:tcPr>
          <w:p w14:paraId="255946B1" w14:textId="77777777" w:rsidR="00AE08E4" w:rsidRPr="007C2913" w:rsidRDefault="00AE08E4" w:rsidP="0080460B">
            <w:pPr>
              <w:jc w:val="left"/>
              <w:rPr>
                <w:rFonts w:ascii="Times New Roman" w:hAnsi="Times New Roman" w:cs="Times New Roman"/>
                <w:color w:val="000000"/>
                <w:szCs w:val="21"/>
              </w:rPr>
            </w:pPr>
            <w:r w:rsidRPr="007C2913">
              <w:rPr>
                <w:rFonts w:ascii="Times New Roman" w:hAnsi="Times New Roman" w:cs="Times New Roman"/>
              </w:rPr>
              <w:t>非公开发行限售股</w:t>
            </w:r>
          </w:p>
        </w:tc>
        <w:tc>
          <w:tcPr>
            <w:tcW w:w="859" w:type="pct"/>
            <w:vAlign w:val="center"/>
          </w:tcPr>
          <w:p w14:paraId="6CF9B1E4"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122,360,248</w:t>
            </w:r>
          </w:p>
        </w:tc>
        <w:tc>
          <w:tcPr>
            <w:tcW w:w="606" w:type="pct"/>
            <w:vAlign w:val="center"/>
          </w:tcPr>
          <w:p w14:paraId="422A5D82"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5.25%</w:t>
            </w:r>
          </w:p>
        </w:tc>
        <w:tc>
          <w:tcPr>
            <w:tcW w:w="637" w:type="pct"/>
            <w:vAlign w:val="center"/>
          </w:tcPr>
          <w:p w14:paraId="6E520A6F"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w:t>
            </w:r>
          </w:p>
        </w:tc>
        <w:tc>
          <w:tcPr>
            <w:tcW w:w="637" w:type="pct"/>
            <w:shd w:val="clear" w:color="auto" w:fill="auto"/>
            <w:vAlign w:val="center"/>
          </w:tcPr>
          <w:p w14:paraId="5C6725BB"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 xml:space="preserve"> -   </w:t>
            </w:r>
          </w:p>
        </w:tc>
        <w:tc>
          <w:tcPr>
            <w:tcW w:w="859" w:type="pct"/>
            <w:shd w:val="clear" w:color="auto" w:fill="auto"/>
            <w:vAlign w:val="center"/>
          </w:tcPr>
          <w:p w14:paraId="7C1F55DD"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122,360,248</w:t>
            </w:r>
          </w:p>
        </w:tc>
        <w:tc>
          <w:tcPr>
            <w:tcW w:w="605" w:type="pct"/>
            <w:shd w:val="clear" w:color="000000" w:fill="FFFFFF"/>
            <w:vAlign w:val="center"/>
          </w:tcPr>
          <w:p w14:paraId="592E04CE"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5.25%</w:t>
            </w:r>
          </w:p>
        </w:tc>
      </w:tr>
      <w:tr w:rsidR="00AE08E4" w:rsidRPr="007C2913" w14:paraId="617B110A" w14:textId="77777777" w:rsidTr="0080460B">
        <w:tc>
          <w:tcPr>
            <w:tcW w:w="797" w:type="pct"/>
            <w:vAlign w:val="center"/>
          </w:tcPr>
          <w:p w14:paraId="75618CFE" w14:textId="77777777" w:rsidR="00AE08E4" w:rsidRPr="007C2913" w:rsidRDefault="00AE08E4" w:rsidP="0080460B">
            <w:pPr>
              <w:jc w:val="left"/>
              <w:rPr>
                <w:rFonts w:ascii="Times New Roman" w:hAnsi="Times New Roman" w:cs="Times New Roman"/>
                <w:color w:val="000000"/>
                <w:szCs w:val="21"/>
              </w:rPr>
            </w:pPr>
            <w:r w:rsidRPr="007C2913">
              <w:rPr>
                <w:rFonts w:ascii="Times New Roman" w:hAnsi="Times New Roman" w:cs="Times New Roman"/>
              </w:rPr>
              <w:t>股权激励限售股</w:t>
            </w:r>
          </w:p>
        </w:tc>
        <w:tc>
          <w:tcPr>
            <w:tcW w:w="859" w:type="pct"/>
            <w:shd w:val="clear" w:color="000000" w:fill="FFFFFF"/>
            <w:vAlign w:val="center"/>
          </w:tcPr>
          <w:p w14:paraId="3A6AF338"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29,143,440</w:t>
            </w:r>
          </w:p>
        </w:tc>
        <w:tc>
          <w:tcPr>
            <w:tcW w:w="606" w:type="pct"/>
            <w:shd w:val="clear" w:color="000000" w:fill="FFFFFF"/>
            <w:vAlign w:val="center"/>
          </w:tcPr>
          <w:p w14:paraId="34018A6E"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1.25%</w:t>
            </w:r>
          </w:p>
        </w:tc>
        <w:tc>
          <w:tcPr>
            <w:tcW w:w="637" w:type="pct"/>
            <w:vAlign w:val="center"/>
          </w:tcPr>
          <w:p w14:paraId="3A2864B2"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w:t>
            </w:r>
          </w:p>
        </w:tc>
        <w:tc>
          <w:tcPr>
            <w:tcW w:w="637" w:type="pct"/>
            <w:shd w:val="clear" w:color="auto" w:fill="auto"/>
            <w:vAlign w:val="center"/>
          </w:tcPr>
          <w:p w14:paraId="3AABC620"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5,241,478</w:t>
            </w:r>
          </w:p>
        </w:tc>
        <w:tc>
          <w:tcPr>
            <w:tcW w:w="859" w:type="pct"/>
            <w:shd w:val="clear" w:color="auto" w:fill="auto"/>
            <w:vAlign w:val="center"/>
          </w:tcPr>
          <w:p w14:paraId="6ADC7BB6"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23,901,962</w:t>
            </w:r>
          </w:p>
        </w:tc>
        <w:tc>
          <w:tcPr>
            <w:tcW w:w="605" w:type="pct"/>
            <w:shd w:val="clear" w:color="000000" w:fill="FFFFFF"/>
            <w:vAlign w:val="center"/>
          </w:tcPr>
          <w:p w14:paraId="2782D6E7" w14:textId="77777777" w:rsidR="00AE08E4" w:rsidRPr="007C2913" w:rsidRDefault="00AE08E4" w:rsidP="0080460B">
            <w:pPr>
              <w:jc w:val="right"/>
              <w:rPr>
                <w:rFonts w:ascii="Times New Roman" w:hAnsi="Times New Roman" w:cs="Times New Roman"/>
                <w:color w:val="000000"/>
                <w:szCs w:val="21"/>
              </w:rPr>
            </w:pPr>
            <w:r w:rsidRPr="007C2913">
              <w:rPr>
                <w:rFonts w:ascii="Times New Roman" w:hAnsi="Times New Roman" w:cs="Times New Roman"/>
              </w:rPr>
              <w:t>1.03%</w:t>
            </w:r>
          </w:p>
        </w:tc>
      </w:tr>
      <w:tr w:rsidR="00AE08E4" w:rsidRPr="007C2913" w14:paraId="3E856A7F" w14:textId="77777777" w:rsidTr="0080460B">
        <w:trPr>
          <w:trHeight w:val="50"/>
        </w:trPr>
        <w:tc>
          <w:tcPr>
            <w:tcW w:w="797" w:type="pct"/>
            <w:vAlign w:val="center"/>
          </w:tcPr>
          <w:p w14:paraId="4949A485" w14:textId="77777777" w:rsidR="00AE08E4" w:rsidRPr="007C2913" w:rsidRDefault="00AE08E4" w:rsidP="00F0426C">
            <w:pPr>
              <w:rPr>
                <w:rFonts w:ascii="Times New Roman" w:hAnsi="Times New Roman" w:cs="Times New Roman"/>
                <w:b/>
                <w:color w:val="000000"/>
                <w:szCs w:val="21"/>
              </w:rPr>
            </w:pPr>
            <w:r w:rsidRPr="007C2913">
              <w:rPr>
                <w:rFonts w:ascii="Times New Roman" w:hAnsi="Times New Roman" w:cs="Times New Roman"/>
              </w:rPr>
              <w:t>2</w:t>
            </w:r>
            <w:r w:rsidRPr="007C2913">
              <w:rPr>
                <w:rFonts w:ascii="Times New Roman" w:hAnsi="Times New Roman" w:cs="Times New Roman"/>
              </w:rPr>
              <w:t>、无限售条件股份</w:t>
            </w:r>
          </w:p>
        </w:tc>
        <w:tc>
          <w:tcPr>
            <w:tcW w:w="859" w:type="pct"/>
            <w:shd w:val="clear" w:color="auto" w:fill="FFFFFF"/>
            <w:vAlign w:val="center"/>
          </w:tcPr>
          <w:p w14:paraId="29394DC5" w14:textId="77777777" w:rsidR="00AE08E4" w:rsidRPr="007C2913" w:rsidRDefault="00AE08E4" w:rsidP="0080460B">
            <w:pPr>
              <w:jc w:val="center"/>
              <w:rPr>
                <w:rFonts w:ascii="Times New Roman" w:hAnsi="Times New Roman" w:cs="Times New Roman"/>
                <w:b/>
                <w:color w:val="000000"/>
                <w:szCs w:val="21"/>
              </w:rPr>
            </w:pPr>
            <w:r w:rsidRPr="007C2913">
              <w:rPr>
                <w:rFonts w:ascii="Times New Roman" w:hAnsi="Times New Roman" w:cs="Times New Roman"/>
              </w:rPr>
              <w:t>1,225,589,086</w:t>
            </w:r>
          </w:p>
        </w:tc>
        <w:tc>
          <w:tcPr>
            <w:tcW w:w="606" w:type="pct"/>
            <w:shd w:val="clear" w:color="auto" w:fill="FFFFFF"/>
            <w:vAlign w:val="center"/>
          </w:tcPr>
          <w:p w14:paraId="16695509"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rPr>
              <w:t>52.61%</w:t>
            </w:r>
          </w:p>
        </w:tc>
        <w:tc>
          <w:tcPr>
            <w:tcW w:w="637" w:type="pct"/>
            <w:vAlign w:val="center"/>
          </w:tcPr>
          <w:p w14:paraId="61F00545"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rPr>
              <w:t>5,241,478</w:t>
            </w:r>
          </w:p>
        </w:tc>
        <w:tc>
          <w:tcPr>
            <w:tcW w:w="637" w:type="pct"/>
            <w:shd w:val="clear" w:color="auto" w:fill="auto"/>
            <w:vAlign w:val="center"/>
          </w:tcPr>
          <w:p w14:paraId="50072173"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rPr>
              <w:t xml:space="preserve"> -   </w:t>
            </w:r>
          </w:p>
        </w:tc>
        <w:tc>
          <w:tcPr>
            <w:tcW w:w="859" w:type="pct"/>
            <w:shd w:val="clear" w:color="auto" w:fill="auto"/>
            <w:vAlign w:val="center"/>
          </w:tcPr>
          <w:p w14:paraId="3C9B1C82"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rPr>
              <w:t>1,230,830,564</w:t>
            </w:r>
          </w:p>
        </w:tc>
        <w:tc>
          <w:tcPr>
            <w:tcW w:w="605" w:type="pct"/>
            <w:shd w:val="clear" w:color="000000" w:fill="FFFFFF"/>
            <w:vAlign w:val="center"/>
          </w:tcPr>
          <w:p w14:paraId="25A17800"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rPr>
              <w:t>52.84%</w:t>
            </w:r>
          </w:p>
        </w:tc>
      </w:tr>
      <w:tr w:rsidR="00AE08E4" w:rsidRPr="007C2913" w14:paraId="24801CA8" w14:textId="77777777" w:rsidTr="0080460B">
        <w:trPr>
          <w:trHeight w:val="50"/>
        </w:trPr>
        <w:tc>
          <w:tcPr>
            <w:tcW w:w="797" w:type="pct"/>
            <w:vAlign w:val="center"/>
          </w:tcPr>
          <w:p w14:paraId="1F536374" w14:textId="77777777" w:rsidR="00AE08E4" w:rsidRPr="007C2913" w:rsidRDefault="00AE08E4" w:rsidP="0080460B">
            <w:pPr>
              <w:jc w:val="center"/>
              <w:rPr>
                <w:rFonts w:ascii="Times New Roman" w:hAnsi="Times New Roman" w:cs="Times New Roman"/>
                <w:b/>
                <w:color w:val="000000"/>
                <w:szCs w:val="21"/>
              </w:rPr>
            </w:pPr>
            <w:r w:rsidRPr="007C2913">
              <w:rPr>
                <w:rFonts w:ascii="Times New Roman" w:hAnsi="Times New Roman" w:cs="Times New Roman"/>
                <w:b/>
              </w:rPr>
              <w:t>总计</w:t>
            </w:r>
          </w:p>
        </w:tc>
        <w:tc>
          <w:tcPr>
            <w:tcW w:w="859" w:type="pct"/>
            <w:shd w:val="clear" w:color="auto" w:fill="FFFFFF"/>
            <w:vAlign w:val="center"/>
          </w:tcPr>
          <w:p w14:paraId="5D1B2065" w14:textId="77777777" w:rsidR="00AE08E4" w:rsidRPr="007C2913" w:rsidRDefault="00AE08E4" w:rsidP="0080460B">
            <w:pPr>
              <w:jc w:val="center"/>
              <w:rPr>
                <w:rFonts w:ascii="Times New Roman" w:hAnsi="Times New Roman" w:cs="Times New Roman"/>
                <w:b/>
                <w:color w:val="000000"/>
                <w:szCs w:val="21"/>
              </w:rPr>
            </w:pPr>
            <w:r w:rsidRPr="007C2913">
              <w:rPr>
                <w:rFonts w:ascii="Times New Roman" w:hAnsi="Times New Roman" w:cs="Times New Roman"/>
                <w:b/>
              </w:rPr>
              <w:t>2,329,474,028</w:t>
            </w:r>
          </w:p>
        </w:tc>
        <w:tc>
          <w:tcPr>
            <w:tcW w:w="606" w:type="pct"/>
            <w:shd w:val="clear" w:color="auto" w:fill="FFFFFF"/>
            <w:vAlign w:val="center"/>
          </w:tcPr>
          <w:p w14:paraId="74B6B8ED"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b/>
              </w:rPr>
              <w:t>100.00%</w:t>
            </w:r>
          </w:p>
        </w:tc>
        <w:tc>
          <w:tcPr>
            <w:tcW w:w="637" w:type="pct"/>
            <w:vAlign w:val="center"/>
          </w:tcPr>
          <w:p w14:paraId="20E14E11"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b/>
              </w:rPr>
              <w:t>5,241,478</w:t>
            </w:r>
          </w:p>
        </w:tc>
        <w:tc>
          <w:tcPr>
            <w:tcW w:w="637" w:type="pct"/>
            <w:shd w:val="clear" w:color="auto" w:fill="auto"/>
            <w:vAlign w:val="center"/>
          </w:tcPr>
          <w:p w14:paraId="7E7CA04A"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b/>
              </w:rPr>
              <w:t xml:space="preserve">5,241,478   </w:t>
            </w:r>
          </w:p>
        </w:tc>
        <w:tc>
          <w:tcPr>
            <w:tcW w:w="859" w:type="pct"/>
            <w:shd w:val="clear" w:color="auto" w:fill="auto"/>
            <w:vAlign w:val="center"/>
          </w:tcPr>
          <w:p w14:paraId="0E1E26FB"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b/>
              </w:rPr>
              <w:t>2,329,474,028</w:t>
            </w:r>
          </w:p>
        </w:tc>
        <w:tc>
          <w:tcPr>
            <w:tcW w:w="605" w:type="pct"/>
            <w:shd w:val="clear" w:color="000000" w:fill="FFFFFF"/>
            <w:vAlign w:val="center"/>
          </w:tcPr>
          <w:p w14:paraId="35CA1478" w14:textId="77777777" w:rsidR="00AE08E4" w:rsidRPr="007C2913" w:rsidRDefault="00AE08E4" w:rsidP="0080460B">
            <w:pPr>
              <w:jc w:val="right"/>
              <w:rPr>
                <w:rFonts w:ascii="Times New Roman" w:hAnsi="Times New Roman" w:cs="Times New Roman"/>
                <w:b/>
                <w:color w:val="000000"/>
                <w:szCs w:val="21"/>
              </w:rPr>
            </w:pPr>
            <w:r w:rsidRPr="007C2913">
              <w:rPr>
                <w:rFonts w:ascii="Times New Roman" w:hAnsi="Times New Roman" w:cs="Times New Roman"/>
                <w:b/>
              </w:rPr>
              <w:t>100.00%</w:t>
            </w:r>
          </w:p>
        </w:tc>
      </w:tr>
    </w:tbl>
    <w:p w14:paraId="4711F362" w14:textId="77777777" w:rsidR="00AD65A3" w:rsidRDefault="00AE08E4" w:rsidP="00AE08E4">
      <w:pPr>
        <w:autoSpaceDE w:val="0"/>
        <w:autoSpaceDN w:val="0"/>
        <w:adjustRightInd w:val="0"/>
        <w:ind w:firstLineChars="200" w:firstLine="420"/>
        <w:rPr>
          <w:rFonts w:ascii="Times New Roman" w:hAnsi="Times New Roman" w:cs="Times New Roman"/>
          <w:color w:val="000000" w:themeColor="text1"/>
          <w:kern w:val="0"/>
          <w:szCs w:val="21"/>
        </w:rPr>
      </w:pPr>
      <w:r w:rsidRPr="007C2913">
        <w:rPr>
          <w:rFonts w:ascii="Times New Roman" w:hAnsi="Times New Roman" w:cs="Times New Roman"/>
          <w:color w:val="000000" w:themeColor="text1"/>
          <w:kern w:val="0"/>
          <w:szCs w:val="21"/>
        </w:rPr>
        <w:t>注：</w:t>
      </w:r>
    </w:p>
    <w:p w14:paraId="61D8236F" w14:textId="16B2E2BA" w:rsidR="00AE08E4" w:rsidRPr="007C2913" w:rsidRDefault="00AE08E4" w:rsidP="003A333B">
      <w:pPr>
        <w:autoSpaceDE w:val="0"/>
        <w:autoSpaceDN w:val="0"/>
        <w:adjustRightInd w:val="0"/>
        <w:ind w:firstLineChars="200" w:firstLine="420"/>
        <w:rPr>
          <w:rFonts w:ascii="Times New Roman" w:hAnsi="Times New Roman" w:cs="Times New Roman"/>
          <w:color w:val="000000" w:themeColor="text1"/>
          <w:kern w:val="0"/>
          <w:szCs w:val="21"/>
        </w:rPr>
      </w:pPr>
      <w:r w:rsidRPr="007C2913">
        <w:rPr>
          <w:rFonts w:ascii="Times New Roman" w:hAnsi="Times New Roman" w:cs="Times New Roman"/>
          <w:color w:val="000000" w:themeColor="text1"/>
          <w:kern w:val="0"/>
          <w:szCs w:val="21"/>
        </w:rPr>
        <w:t>1</w:t>
      </w:r>
      <w:r w:rsidRPr="007C2913">
        <w:rPr>
          <w:rFonts w:ascii="Times New Roman" w:hAnsi="Times New Roman" w:cs="Times New Roman"/>
          <w:color w:val="000000" w:themeColor="text1"/>
          <w:kern w:val="0"/>
          <w:szCs w:val="21"/>
        </w:rPr>
        <w:t>、上表中数值若出现总数与各分项数值之和尾数不符，均为四舍五入原因所致。</w:t>
      </w:r>
    </w:p>
    <w:p w14:paraId="3BD44153" w14:textId="77777777" w:rsidR="00AE08E4" w:rsidRPr="007C2913" w:rsidRDefault="00AE08E4" w:rsidP="003A333B">
      <w:pPr>
        <w:autoSpaceDE w:val="0"/>
        <w:autoSpaceDN w:val="0"/>
        <w:adjustRightInd w:val="0"/>
        <w:ind w:firstLineChars="200" w:firstLine="420"/>
        <w:rPr>
          <w:rFonts w:ascii="Times New Roman" w:hAnsi="Times New Roman" w:cs="Times New Roman"/>
          <w:color w:val="000000" w:themeColor="text1"/>
          <w:kern w:val="0"/>
          <w:szCs w:val="21"/>
        </w:rPr>
      </w:pPr>
      <w:r w:rsidRPr="007C2913">
        <w:rPr>
          <w:rFonts w:ascii="Times New Roman" w:hAnsi="Times New Roman" w:cs="Times New Roman"/>
          <w:color w:val="000000" w:themeColor="text1"/>
          <w:kern w:val="0"/>
          <w:szCs w:val="21"/>
        </w:rPr>
        <w:t>2</w:t>
      </w:r>
      <w:r w:rsidRPr="007C2913">
        <w:rPr>
          <w:rFonts w:ascii="Times New Roman" w:hAnsi="Times New Roman" w:cs="Times New Roman"/>
          <w:color w:val="000000" w:themeColor="text1"/>
          <w:kern w:val="0"/>
          <w:szCs w:val="21"/>
        </w:rPr>
        <w:t>、上表中股权激励限售股</w:t>
      </w:r>
      <w:r w:rsidRPr="007C2913">
        <w:rPr>
          <w:rFonts w:ascii="Times New Roman" w:hAnsi="Times New Roman" w:cs="Times New Roman"/>
          <w:color w:val="000000" w:themeColor="text1"/>
          <w:kern w:val="0"/>
          <w:szCs w:val="21"/>
        </w:rPr>
        <w:t>“</w:t>
      </w:r>
      <w:r w:rsidRPr="007C2913">
        <w:rPr>
          <w:rFonts w:ascii="Times New Roman" w:hAnsi="Times New Roman" w:cs="Times New Roman"/>
          <w:color w:val="000000" w:themeColor="text1"/>
          <w:kern w:val="0"/>
          <w:szCs w:val="21"/>
        </w:rPr>
        <w:t>本次变动数</w:t>
      </w:r>
      <w:r w:rsidRPr="007C2913">
        <w:rPr>
          <w:rFonts w:ascii="Times New Roman" w:hAnsi="Times New Roman" w:cs="Times New Roman"/>
          <w:color w:val="000000" w:themeColor="text1"/>
          <w:kern w:val="0"/>
          <w:szCs w:val="21"/>
        </w:rPr>
        <w:t>”</w:t>
      </w:r>
      <w:r w:rsidRPr="007C2913">
        <w:rPr>
          <w:rFonts w:ascii="Times New Roman" w:hAnsi="Times New Roman" w:cs="Times New Roman"/>
          <w:color w:val="000000" w:themeColor="text1"/>
          <w:kern w:val="0"/>
          <w:szCs w:val="21"/>
        </w:rPr>
        <w:t>未包括公司第二届董事会第二十一次会议审议通过的《关于回购注销部分限制性股票的议案》中所述拟回购注销的</w:t>
      </w:r>
      <w:r w:rsidRPr="007C2913">
        <w:rPr>
          <w:rFonts w:ascii="Times New Roman" w:hAnsi="Times New Roman" w:cs="Times New Roman"/>
          <w:color w:val="000000" w:themeColor="text1"/>
          <w:kern w:val="0"/>
          <w:szCs w:val="21"/>
        </w:rPr>
        <w:t>232,216</w:t>
      </w:r>
      <w:r w:rsidRPr="007C2913">
        <w:rPr>
          <w:rFonts w:ascii="Times New Roman" w:hAnsi="Times New Roman" w:cs="Times New Roman"/>
          <w:color w:val="000000" w:themeColor="text1"/>
          <w:kern w:val="0"/>
          <w:szCs w:val="21"/>
        </w:rPr>
        <w:t>股，前述回购注销事项尚须公司股东大会审议。</w:t>
      </w:r>
    </w:p>
    <w:p w14:paraId="58DAEB7C" w14:textId="77777777" w:rsidR="00AE08E4" w:rsidRPr="007C2913" w:rsidRDefault="00AE08E4" w:rsidP="003A333B">
      <w:pPr>
        <w:autoSpaceDE w:val="0"/>
        <w:autoSpaceDN w:val="0"/>
        <w:adjustRightInd w:val="0"/>
        <w:ind w:firstLineChars="200" w:firstLine="420"/>
        <w:rPr>
          <w:rFonts w:ascii="Times New Roman" w:hAnsi="Times New Roman" w:cs="Times New Roman"/>
          <w:color w:val="000000" w:themeColor="text1"/>
          <w:kern w:val="0"/>
          <w:szCs w:val="21"/>
        </w:rPr>
      </w:pPr>
      <w:r w:rsidRPr="007C2913">
        <w:rPr>
          <w:rFonts w:ascii="Times New Roman" w:hAnsi="Times New Roman" w:cs="Times New Roman"/>
          <w:color w:val="000000" w:themeColor="text1"/>
          <w:kern w:val="0"/>
          <w:szCs w:val="21"/>
        </w:rPr>
        <w:t>3</w:t>
      </w:r>
      <w:r w:rsidRPr="007C2913">
        <w:rPr>
          <w:rFonts w:ascii="Times New Roman" w:hAnsi="Times New Roman" w:cs="Times New Roman"/>
          <w:color w:val="000000" w:themeColor="text1"/>
          <w:kern w:val="0"/>
          <w:szCs w:val="21"/>
        </w:rPr>
        <w:t>、本次解除限售后的股本结构以中国证券登记结算有限责任公司深圳分公司最终办理结果为准。</w:t>
      </w:r>
    </w:p>
    <w:p w14:paraId="2F51BEE3" w14:textId="709B43F0" w:rsidR="00C5422C" w:rsidRPr="007C2913" w:rsidRDefault="006E0123" w:rsidP="009256D1">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7C2913">
        <w:rPr>
          <w:rFonts w:ascii="Times New Roman" w:eastAsia="宋体" w:hAnsi="Times New Roman" w:cs="Times New Roman"/>
          <w:b/>
          <w:kern w:val="0"/>
          <w:sz w:val="24"/>
          <w:szCs w:val="24"/>
        </w:rPr>
        <w:t>五</w:t>
      </w:r>
      <w:r w:rsidR="002C09A1" w:rsidRPr="007C2913">
        <w:rPr>
          <w:rFonts w:ascii="Times New Roman" w:eastAsia="宋体" w:hAnsi="Times New Roman" w:cs="Times New Roman"/>
          <w:b/>
          <w:kern w:val="0"/>
          <w:sz w:val="24"/>
          <w:szCs w:val="24"/>
        </w:rPr>
        <w:t>、备查文件</w:t>
      </w:r>
    </w:p>
    <w:p w14:paraId="56CAA507" w14:textId="4AAD9EAC" w:rsidR="000D3BC2" w:rsidRPr="007C2913" w:rsidRDefault="002C09A1" w:rsidP="0083312E">
      <w:pPr>
        <w:pStyle w:val="Default"/>
        <w:spacing w:beforeLines="50" w:before="156" w:line="360" w:lineRule="auto"/>
        <w:ind w:firstLineChars="200" w:firstLine="480"/>
        <w:jc w:val="both"/>
        <w:rPr>
          <w:rFonts w:ascii="Times New Roman" w:hAnsi="Times New Roman" w:cs="Times New Roman"/>
          <w:szCs w:val="21"/>
        </w:rPr>
      </w:pPr>
      <w:r w:rsidRPr="007C2913">
        <w:rPr>
          <w:rFonts w:ascii="Times New Roman" w:hAnsi="Times New Roman" w:cs="Times New Roman"/>
          <w:szCs w:val="21"/>
        </w:rPr>
        <w:lastRenderedPageBreak/>
        <w:t>1</w:t>
      </w:r>
      <w:r w:rsidRPr="007C2913">
        <w:rPr>
          <w:rFonts w:ascii="Times New Roman" w:hAnsi="Times New Roman" w:cs="Times New Roman"/>
          <w:szCs w:val="21"/>
        </w:rPr>
        <w:t>、</w:t>
      </w:r>
      <w:r w:rsidR="000D3BC2" w:rsidRPr="007C2913">
        <w:rPr>
          <w:rFonts w:ascii="Times New Roman" w:hAnsi="Times New Roman" w:cs="Times New Roman"/>
          <w:szCs w:val="21"/>
        </w:rPr>
        <w:t>股权激励获得股份解除限售申请表</w:t>
      </w:r>
    </w:p>
    <w:p w14:paraId="2328C716" w14:textId="77777777" w:rsidR="006E6ADB" w:rsidRPr="007C2913" w:rsidRDefault="006E6ADB" w:rsidP="0083312E">
      <w:pPr>
        <w:autoSpaceDE w:val="0"/>
        <w:autoSpaceDN w:val="0"/>
        <w:spacing w:beforeLines="50" w:before="156" w:line="360" w:lineRule="auto"/>
        <w:ind w:firstLineChars="200" w:firstLine="480"/>
        <w:outlineLvl w:val="0"/>
        <w:rPr>
          <w:rFonts w:ascii="Times New Roman" w:hAnsi="Times New Roman" w:cs="Times New Roman"/>
          <w:kern w:val="0"/>
          <w:sz w:val="24"/>
          <w:szCs w:val="24"/>
        </w:rPr>
      </w:pPr>
      <w:r w:rsidRPr="007C2913">
        <w:rPr>
          <w:rFonts w:ascii="Times New Roman" w:hAnsi="Times New Roman" w:cs="Times New Roman"/>
          <w:kern w:val="0"/>
          <w:sz w:val="24"/>
          <w:szCs w:val="24"/>
        </w:rPr>
        <w:t>2</w:t>
      </w:r>
      <w:r w:rsidRPr="007C2913">
        <w:rPr>
          <w:rFonts w:ascii="Times New Roman" w:hAnsi="Times New Roman" w:cs="Times New Roman"/>
          <w:kern w:val="0"/>
          <w:sz w:val="24"/>
          <w:szCs w:val="24"/>
        </w:rPr>
        <w:t>、公司第二届董事会第二十一次会议决议</w:t>
      </w:r>
    </w:p>
    <w:p w14:paraId="6E6A59FA" w14:textId="77777777" w:rsidR="006E6ADB" w:rsidRPr="007C2913" w:rsidRDefault="006E6ADB" w:rsidP="0083312E">
      <w:pPr>
        <w:autoSpaceDE w:val="0"/>
        <w:autoSpaceDN w:val="0"/>
        <w:spacing w:beforeLines="50" w:before="156" w:line="360" w:lineRule="auto"/>
        <w:ind w:firstLineChars="200" w:firstLine="480"/>
        <w:outlineLvl w:val="0"/>
        <w:rPr>
          <w:rFonts w:ascii="Times New Roman" w:hAnsi="Times New Roman" w:cs="Times New Roman"/>
          <w:kern w:val="0"/>
          <w:sz w:val="24"/>
          <w:szCs w:val="24"/>
        </w:rPr>
      </w:pPr>
      <w:r w:rsidRPr="007C2913">
        <w:rPr>
          <w:rFonts w:ascii="Times New Roman" w:hAnsi="Times New Roman" w:cs="Times New Roman"/>
          <w:kern w:val="0"/>
          <w:sz w:val="24"/>
          <w:szCs w:val="24"/>
        </w:rPr>
        <w:t>3</w:t>
      </w:r>
      <w:r w:rsidRPr="007C2913">
        <w:rPr>
          <w:rFonts w:ascii="Times New Roman" w:hAnsi="Times New Roman" w:cs="Times New Roman"/>
          <w:kern w:val="0"/>
          <w:sz w:val="24"/>
          <w:szCs w:val="24"/>
        </w:rPr>
        <w:t>、公司第二届监事会第十六次会议决议</w:t>
      </w:r>
    </w:p>
    <w:p w14:paraId="010AB480" w14:textId="77777777" w:rsidR="006E6ADB" w:rsidRPr="007C2913" w:rsidRDefault="006E6ADB" w:rsidP="0083312E">
      <w:pPr>
        <w:autoSpaceDE w:val="0"/>
        <w:autoSpaceDN w:val="0"/>
        <w:spacing w:beforeLines="50" w:before="156" w:line="360" w:lineRule="auto"/>
        <w:ind w:firstLineChars="200" w:firstLine="480"/>
        <w:outlineLvl w:val="0"/>
        <w:rPr>
          <w:rFonts w:ascii="Times New Roman" w:hAnsi="Times New Roman" w:cs="Times New Roman"/>
          <w:kern w:val="0"/>
          <w:sz w:val="24"/>
          <w:szCs w:val="24"/>
        </w:rPr>
      </w:pPr>
      <w:r w:rsidRPr="007C2913">
        <w:rPr>
          <w:rFonts w:ascii="Times New Roman" w:hAnsi="Times New Roman" w:cs="Times New Roman"/>
          <w:kern w:val="0"/>
          <w:sz w:val="24"/>
          <w:szCs w:val="24"/>
        </w:rPr>
        <w:t>4</w:t>
      </w:r>
      <w:r w:rsidRPr="007C2913">
        <w:rPr>
          <w:rFonts w:ascii="Times New Roman" w:hAnsi="Times New Roman" w:cs="Times New Roman"/>
          <w:kern w:val="0"/>
          <w:sz w:val="24"/>
          <w:szCs w:val="24"/>
        </w:rPr>
        <w:t>、独立董事关于公司第二届董事会第二十一次会议相关事项的独立意见</w:t>
      </w:r>
    </w:p>
    <w:p w14:paraId="08AFB395" w14:textId="77777777" w:rsidR="00CA749D" w:rsidRPr="007C2913" w:rsidRDefault="00275F87" w:rsidP="0083312E">
      <w:pPr>
        <w:autoSpaceDE w:val="0"/>
        <w:autoSpaceDN w:val="0"/>
        <w:spacing w:beforeLines="50" w:before="156" w:line="360" w:lineRule="auto"/>
        <w:ind w:firstLineChars="200" w:firstLine="480"/>
        <w:outlineLvl w:val="0"/>
        <w:rPr>
          <w:rFonts w:ascii="Times New Roman" w:hAnsi="Times New Roman" w:cs="Times New Roman"/>
          <w:kern w:val="0"/>
          <w:sz w:val="24"/>
          <w:szCs w:val="24"/>
        </w:rPr>
      </w:pPr>
      <w:r w:rsidRPr="007C2913">
        <w:rPr>
          <w:rFonts w:ascii="Times New Roman" w:hAnsi="Times New Roman" w:cs="Times New Roman"/>
          <w:kern w:val="0"/>
          <w:sz w:val="24"/>
          <w:szCs w:val="24"/>
        </w:rPr>
        <w:t>5</w:t>
      </w:r>
      <w:r w:rsidRPr="007C2913">
        <w:rPr>
          <w:rFonts w:ascii="Times New Roman" w:hAnsi="Times New Roman" w:cs="Times New Roman"/>
          <w:kern w:val="0"/>
          <w:sz w:val="24"/>
          <w:szCs w:val="24"/>
        </w:rPr>
        <w:t>、监事会关于对</w:t>
      </w:r>
      <w:r w:rsidRPr="007C2913">
        <w:rPr>
          <w:rFonts w:ascii="Times New Roman" w:hAnsi="Times New Roman" w:cs="Times New Roman"/>
          <w:kern w:val="0"/>
          <w:sz w:val="24"/>
          <w:szCs w:val="24"/>
        </w:rPr>
        <w:t>2018</w:t>
      </w:r>
      <w:r w:rsidRPr="007C2913">
        <w:rPr>
          <w:rFonts w:ascii="Times New Roman" w:hAnsi="Times New Roman" w:cs="Times New Roman"/>
          <w:kern w:val="0"/>
          <w:sz w:val="24"/>
          <w:szCs w:val="24"/>
        </w:rPr>
        <w:t>年限制性股票激励计划首次授予部分第二个限售期及</w:t>
      </w:r>
      <w:r w:rsidRPr="007C2913">
        <w:rPr>
          <w:rFonts w:ascii="Times New Roman" w:hAnsi="Times New Roman" w:cs="Times New Roman"/>
          <w:kern w:val="0"/>
          <w:sz w:val="24"/>
          <w:szCs w:val="24"/>
        </w:rPr>
        <w:t>2019</w:t>
      </w:r>
      <w:r w:rsidRPr="007C2913">
        <w:rPr>
          <w:rFonts w:ascii="Times New Roman" w:hAnsi="Times New Roman" w:cs="Times New Roman"/>
          <w:kern w:val="0"/>
          <w:sz w:val="24"/>
          <w:szCs w:val="24"/>
        </w:rPr>
        <w:t>年限制性股票激励计划第一个限售期可解除限售激励对象名单的核查意见</w:t>
      </w:r>
    </w:p>
    <w:p w14:paraId="12BB3C8A" w14:textId="56A1DD84" w:rsidR="006E6ADB" w:rsidRPr="007C2913" w:rsidRDefault="00CA749D" w:rsidP="0083312E">
      <w:pPr>
        <w:autoSpaceDE w:val="0"/>
        <w:autoSpaceDN w:val="0"/>
        <w:spacing w:beforeLines="50" w:before="156" w:line="360" w:lineRule="auto"/>
        <w:ind w:firstLineChars="200" w:firstLine="480"/>
        <w:outlineLvl w:val="0"/>
        <w:rPr>
          <w:rFonts w:ascii="Times New Roman" w:hAnsi="Times New Roman" w:cs="Times New Roman"/>
          <w:kern w:val="0"/>
          <w:sz w:val="24"/>
          <w:szCs w:val="24"/>
        </w:rPr>
      </w:pPr>
      <w:r w:rsidRPr="007C2913">
        <w:rPr>
          <w:rFonts w:ascii="Times New Roman" w:hAnsi="Times New Roman" w:cs="Times New Roman"/>
          <w:kern w:val="0"/>
          <w:sz w:val="24"/>
          <w:szCs w:val="24"/>
        </w:rPr>
        <w:t>6</w:t>
      </w:r>
      <w:r w:rsidR="006E6ADB" w:rsidRPr="007C2913">
        <w:rPr>
          <w:rFonts w:ascii="Times New Roman" w:hAnsi="Times New Roman" w:cs="Times New Roman"/>
          <w:kern w:val="0"/>
          <w:sz w:val="24"/>
          <w:szCs w:val="24"/>
        </w:rPr>
        <w:t>、上海市通力律师事务所出具的《关于宁德时代新能源科技股份有限公司</w:t>
      </w:r>
      <w:r w:rsidR="006E6ADB" w:rsidRPr="007C2913">
        <w:rPr>
          <w:rFonts w:ascii="Times New Roman" w:hAnsi="Times New Roman" w:cs="Times New Roman"/>
          <w:kern w:val="0"/>
          <w:sz w:val="24"/>
          <w:szCs w:val="24"/>
        </w:rPr>
        <w:t>2018</w:t>
      </w:r>
      <w:r w:rsidR="006E6ADB" w:rsidRPr="007C2913">
        <w:rPr>
          <w:rFonts w:ascii="Times New Roman" w:hAnsi="Times New Roman" w:cs="Times New Roman"/>
          <w:kern w:val="0"/>
          <w:sz w:val="24"/>
          <w:szCs w:val="24"/>
        </w:rPr>
        <w:t>年限制性股票激励计划第二次解除限售、</w:t>
      </w:r>
      <w:r w:rsidR="006E6ADB" w:rsidRPr="007C2913">
        <w:rPr>
          <w:rFonts w:ascii="Times New Roman" w:hAnsi="Times New Roman" w:cs="Times New Roman"/>
          <w:kern w:val="0"/>
          <w:sz w:val="24"/>
          <w:szCs w:val="24"/>
        </w:rPr>
        <w:t>2019</w:t>
      </w:r>
      <w:r w:rsidR="006E6ADB" w:rsidRPr="007C2913">
        <w:rPr>
          <w:rFonts w:ascii="Times New Roman" w:hAnsi="Times New Roman" w:cs="Times New Roman"/>
          <w:kern w:val="0"/>
          <w:sz w:val="24"/>
          <w:szCs w:val="24"/>
        </w:rPr>
        <w:t>年限制性股票激励计划第一次解除限售及回购注销部分限制性股票事项之法律意见书》</w:t>
      </w:r>
    </w:p>
    <w:p w14:paraId="340E29CA" w14:textId="39615A6E" w:rsidR="006E6ADB" w:rsidRPr="007C2913" w:rsidRDefault="00CA749D" w:rsidP="0083312E">
      <w:pPr>
        <w:autoSpaceDE w:val="0"/>
        <w:autoSpaceDN w:val="0"/>
        <w:spacing w:beforeLines="50" w:before="156" w:line="360" w:lineRule="auto"/>
        <w:ind w:firstLineChars="200" w:firstLine="480"/>
        <w:outlineLvl w:val="0"/>
        <w:rPr>
          <w:rFonts w:ascii="Times New Roman" w:hAnsi="Times New Roman" w:cs="Times New Roman"/>
          <w:kern w:val="0"/>
          <w:sz w:val="24"/>
          <w:szCs w:val="24"/>
        </w:rPr>
      </w:pPr>
      <w:r w:rsidRPr="007C2913">
        <w:rPr>
          <w:rFonts w:ascii="Times New Roman" w:hAnsi="Times New Roman" w:cs="Times New Roman"/>
          <w:kern w:val="0"/>
          <w:sz w:val="24"/>
          <w:szCs w:val="24"/>
        </w:rPr>
        <w:t>7</w:t>
      </w:r>
      <w:r w:rsidR="006E6ADB" w:rsidRPr="007C2913">
        <w:rPr>
          <w:rFonts w:ascii="Times New Roman" w:hAnsi="Times New Roman" w:cs="Times New Roman"/>
          <w:kern w:val="0"/>
          <w:sz w:val="24"/>
          <w:szCs w:val="24"/>
        </w:rPr>
        <w:t>、上海荣正投资咨询股份有限公司出具的《关于宁德时代新能源科技股份有限公司</w:t>
      </w:r>
      <w:r w:rsidR="006E6ADB" w:rsidRPr="007C2913">
        <w:rPr>
          <w:rFonts w:ascii="Times New Roman" w:hAnsi="Times New Roman" w:cs="Times New Roman"/>
          <w:kern w:val="0"/>
          <w:sz w:val="24"/>
          <w:szCs w:val="24"/>
        </w:rPr>
        <w:t>2018</w:t>
      </w:r>
      <w:r w:rsidR="006E6ADB" w:rsidRPr="007C2913">
        <w:rPr>
          <w:rFonts w:ascii="Times New Roman" w:hAnsi="Times New Roman" w:cs="Times New Roman"/>
          <w:kern w:val="0"/>
          <w:sz w:val="24"/>
          <w:szCs w:val="24"/>
        </w:rPr>
        <w:t>年限制性股票激励计划首次授予部分第二个限售期解除限售相关事项之独立财务顾问报告》</w:t>
      </w:r>
    </w:p>
    <w:p w14:paraId="093067D3" w14:textId="77777777" w:rsidR="004543D5" w:rsidRPr="007C2913" w:rsidRDefault="004543D5" w:rsidP="009256D1">
      <w:pPr>
        <w:autoSpaceDE w:val="0"/>
        <w:autoSpaceDN w:val="0"/>
        <w:adjustRightInd w:val="0"/>
        <w:spacing w:beforeLines="50" w:before="156" w:line="360" w:lineRule="auto"/>
        <w:ind w:firstLineChars="200" w:firstLine="480"/>
        <w:jc w:val="left"/>
        <w:rPr>
          <w:rFonts w:ascii="Times New Roman" w:eastAsia="宋体" w:hAnsi="Times New Roman" w:cs="Times New Roman"/>
          <w:kern w:val="0"/>
          <w:sz w:val="24"/>
          <w:szCs w:val="24"/>
        </w:rPr>
      </w:pPr>
    </w:p>
    <w:p w14:paraId="6E14CE1F" w14:textId="3DC74DF2" w:rsidR="00C5422C" w:rsidRPr="007C2913" w:rsidRDefault="00C5422C" w:rsidP="009256D1">
      <w:pPr>
        <w:autoSpaceDE w:val="0"/>
        <w:autoSpaceDN w:val="0"/>
        <w:adjustRightInd w:val="0"/>
        <w:spacing w:beforeLines="50" w:before="156" w:line="360" w:lineRule="auto"/>
        <w:ind w:firstLineChars="200" w:firstLine="480"/>
        <w:jc w:val="left"/>
        <w:rPr>
          <w:rFonts w:ascii="Times New Roman" w:eastAsia="宋体" w:hAnsi="Times New Roman" w:cs="Times New Roman"/>
          <w:kern w:val="0"/>
          <w:sz w:val="24"/>
          <w:szCs w:val="24"/>
        </w:rPr>
      </w:pPr>
      <w:r w:rsidRPr="007C2913">
        <w:rPr>
          <w:rFonts w:ascii="Times New Roman" w:eastAsia="宋体" w:hAnsi="Times New Roman" w:cs="Times New Roman"/>
          <w:kern w:val="0"/>
          <w:sz w:val="24"/>
          <w:szCs w:val="24"/>
        </w:rPr>
        <w:t>特此公告。</w:t>
      </w:r>
    </w:p>
    <w:p w14:paraId="2F347C4A" w14:textId="77777777" w:rsidR="00C5422C" w:rsidRPr="007C2913" w:rsidRDefault="00C5422C" w:rsidP="009256D1">
      <w:pPr>
        <w:autoSpaceDE w:val="0"/>
        <w:autoSpaceDN w:val="0"/>
        <w:adjustRightInd w:val="0"/>
        <w:spacing w:beforeLines="50" w:before="156" w:line="360" w:lineRule="auto"/>
        <w:jc w:val="left"/>
        <w:rPr>
          <w:rFonts w:ascii="Times New Roman" w:hAnsi="Times New Roman" w:cs="Times New Roman"/>
          <w:kern w:val="0"/>
          <w:sz w:val="24"/>
          <w:szCs w:val="28"/>
        </w:rPr>
      </w:pPr>
    </w:p>
    <w:p w14:paraId="670397AA" w14:textId="77777777" w:rsidR="006F6AD8" w:rsidRPr="007C2913" w:rsidRDefault="00290185" w:rsidP="009256D1">
      <w:pPr>
        <w:autoSpaceDE w:val="0"/>
        <w:autoSpaceDN w:val="0"/>
        <w:adjustRightInd w:val="0"/>
        <w:spacing w:beforeLines="50" w:before="156" w:line="360" w:lineRule="auto"/>
        <w:ind w:firstLineChars="200" w:firstLine="480"/>
        <w:jc w:val="right"/>
        <w:rPr>
          <w:rFonts w:ascii="Times New Roman" w:eastAsia="宋体" w:hAnsi="Times New Roman" w:cs="Times New Roman"/>
          <w:kern w:val="0"/>
          <w:sz w:val="24"/>
          <w:szCs w:val="24"/>
        </w:rPr>
      </w:pPr>
      <w:r w:rsidRPr="007C2913">
        <w:rPr>
          <w:rFonts w:ascii="Times New Roman" w:eastAsia="宋体" w:hAnsi="Times New Roman" w:cs="Times New Roman"/>
          <w:kern w:val="0"/>
          <w:sz w:val="24"/>
          <w:szCs w:val="24"/>
        </w:rPr>
        <w:t>宁德时代新能源</w:t>
      </w:r>
      <w:r w:rsidR="00C5422C" w:rsidRPr="007C2913">
        <w:rPr>
          <w:rFonts w:ascii="Times New Roman" w:eastAsia="宋体" w:hAnsi="Times New Roman" w:cs="Times New Roman"/>
          <w:kern w:val="0"/>
          <w:sz w:val="24"/>
          <w:szCs w:val="24"/>
        </w:rPr>
        <w:t>科技股份有限公司</w:t>
      </w:r>
      <w:r w:rsidR="006F6AD8" w:rsidRPr="007C2913">
        <w:rPr>
          <w:rFonts w:ascii="Times New Roman" w:eastAsia="宋体" w:hAnsi="Times New Roman" w:cs="Times New Roman"/>
          <w:kern w:val="0"/>
          <w:sz w:val="24"/>
          <w:szCs w:val="24"/>
        </w:rPr>
        <w:t>董事会</w:t>
      </w:r>
    </w:p>
    <w:p w14:paraId="1A91E2F0" w14:textId="458DB1C6" w:rsidR="007676D1" w:rsidRPr="007C2913" w:rsidRDefault="00C5422C" w:rsidP="009256D1">
      <w:pPr>
        <w:autoSpaceDE w:val="0"/>
        <w:autoSpaceDN w:val="0"/>
        <w:adjustRightInd w:val="0"/>
        <w:spacing w:beforeLines="50" w:before="156" w:line="360" w:lineRule="auto"/>
        <w:ind w:firstLineChars="200" w:firstLine="480"/>
        <w:jc w:val="right"/>
        <w:rPr>
          <w:rFonts w:ascii="Times New Roman" w:eastAsia="宋体" w:hAnsi="Times New Roman" w:cs="Times New Roman"/>
          <w:kern w:val="0"/>
          <w:sz w:val="24"/>
          <w:szCs w:val="24"/>
        </w:rPr>
      </w:pPr>
      <w:r w:rsidRPr="007C2913">
        <w:rPr>
          <w:rFonts w:ascii="Times New Roman" w:eastAsia="宋体" w:hAnsi="Times New Roman" w:cs="Times New Roman"/>
          <w:kern w:val="0"/>
          <w:sz w:val="24"/>
          <w:szCs w:val="24"/>
        </w:rPr>
        <w:t xml:space="preserve">         </w:t>
      </w:r>
      <w:r w:rsidR="006E6ADB" w:rsidRPr="007C2913">
        <w:rPr>
          <w:rFonts w:ascii="Times New Roman" w:eastAsia="宋体" w:hAnsi="Times New Roman" w:cs="Times New Roman"/>
          <w:kern w:val="0"/>
          <w:sz w:val="24"/>
          <w:szCs w:val="24"/>
        </w:rPr>
        <w:t>2020</w:t>
      </w:r>
      <w:r w:rsidRPr="007C2913">
        <w:rPr>
          <w:rFonts w:ascii="Times New Roman" w:eastAsia="宋体" w:hAnsi="Times New Roman" w:cs="Times New Roman"/>
          <w:kern w:val="0"/>
          <w:sz w:val="24"/>
          <w:szCs w:val="24"/>
        </w:rPr>
        <w:t>年</w:t>
      </w:r>
      <w:r w:rsidR="006F6AD8" w:rsidRPr="007C2913">
        <w:rPr>
          <w:rFonts w:ascii="Times New Roman" w:eastAsia="宋体" w:hAnsi="Times New Roman" w:cs="Times New Roman"/>
          <w:kern w:val="0"/>
          <w:sz w:val="24"/>
          <w:szCs w:val="24"/>
        </w:rPr>
        <w:t>9</w:t>
      </w:r>
      <w:r w:rsidRPr="007C2913">
        <w:rPr>
          <w:rFonts w:ascii="Times New Roman" w:eastAsia="宋体" w:hAnsi="Times New Roman" w:cs="Times New Roman"/>
          <w:kern w:val="0"/>
          <w:sz w:val="24"/>
          <w:szCs w:val="24"/>
        </w:rPr>
        <w:t>月</w:t>
      </w:r>
      <w:r w:rsidR="00FC3867" w:rsidRPr="007C2913">
        <w:rPr>
          <w:rFonts w:ascii="Times New Roman" w:eastAsia="宋体" w:hAnsi="Times New Roman" w:cs="Times New Roman"/>
          <w:kern w:val="0"/>
          <w:sz w:val="24"/>
          <w:szCs w:val="24"/>
        </w:rPr>
        <w:t>1</w:t>
      </w:r>
      <w:r w:rsidR="00453099">
        <w:rPr>
          <w:rFonts w:ascii="Times New Roman" w:eastAsia="宋体" w:hAnsi="Times New Roman" w:cs="Times New Roman"/>
          <w:kern w:val="0"/>
          <w:sz w:val="24"/>
          <w:szCs w:val="24"/>
        </w:rPr>
        <w:t>6</w:t>
      </w:r>
      <w:r w:rsidRPr="007C2913">
        <w:rPr>
          <w:rFonts w:ascii="Times New Roman" w:eastAsia="宋体" w:hAnsi="Times New Roman" w:cs="Times New Roman"/>
          <w:kern w:val="0"/>
          <w:sz w:val="24"/>
          <w:szCs w:val="24"/>
        </w:rPr>
        <w:t>日</w:t>
      </w:r>
    </w:p>
    <w:sectPr w:rsidR="007676D1" w:rsidRPr="007C2913" w:rsidSect="007676D1">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2214" w14:textId="77777777" w:rsidR="004F4189" w:rsidRDefault="004F4189" w:rsidP="00901AE9">
      <w:r>
        <w:separator/>
      </w:r>
    </w:p>
  </w:endnote>
  <w:endnote w:type="continuationSeparator" w:id="0">
    <w:p w14:paraId="6D28973B" w14:textId="77777777" w:rsidR="004F4189" w:rsidRDefault="004F4189" w:rsidP="009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096518"/>
      <w:docPartObj>
        <w:docPartGallery w:val="Page Numbers (Bottom of Page)"/>
        <w:docPartUnique/>
      </w:docPartObj>
    </w:sdtPr>
    <w:sdtEndPr/>
    <w:sdtContent>
      <w:p w14:paraId="7766910F" w14:textId="77777777" w:rsidR="001A3F25" w:rsidRDefault="001A3F25">
        <w:pPr>
          <w:pStyle w:val="a7"/>
          <w:jc w:val="center"/>
        </w:pPr>
        <w:r>
          <w:fldChar w:fldCharType="begin"/>
        </w:r>
        <w:r>
          <w:instrText>PAGE   \* MERGEFORMAT</w:instrText>
        </w:r>
        <w:r>
          <w:fldChar w:fldCharType="separate"/>
        </w:r>
        <w:r w:rsidR="00F92974" w:rsidRPr="00F92974">
          <w:rPr>
            <w:noProof/>
            <w:lang w:val="zh-CN"/>
          </w:rPr>
          <w:t>1</w:t>
        </w:r>
        <w:r>
          <w:fldChar w:fldCharType="end"/>
        </w:r>
      </w:p>
    </w:sdtContent>
  </w:sdt>
  <w:p w14:paraId="34D7DE31" w14:textId="77777777" w:rsidR="001A3F25" w:rsidRDefault="001A3F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868E8" w14:textId="77777777" w:rsidR="004F4189" w:rsidRDefault="004F4189" w:rsidP="00901AE9">
      <w:r>
        <w:separator/>
      </w:r>
    </w:p>
  </w:footnote>
  <w:footnote w:type="continuationSeparator" w:id="0">
    <w:p w14:paraId="271CFC33" w14:textId="77777777" w:rsidR="004F4189" w:rsidRDefault="004F4189" w:rsidP="0090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00EE"/>
    <w:multiLevelType w:val="hybridMultilevel"/>
    <w:tmpl w:val="9BC673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8A0EA7"/>
    <w:multiLevelType w:val="hybridMultilevel"/>
    <w:tmpl w:val="5F1048D4"/>
    <w:lvl w:ilvl="0" w:tplc="F29E50A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D"/>
    <w:rsid w:val="0000063F"/>
    <w:rsid w:val="0000079A"/>
    <w:rsid w:val="000010E4"/>
    <w:rsid w:val="000019BD"/>
    <w:rsid w:val="000036A8"/>
    <w:rsid w:val="00004764"/>
    <w:rsid w:val="000059DD"/>
    <w:rsid w:val="000060E2"/>
    <w:rsid w:val="000068CF"/>
    <w:rsid w:val="00007E10"/>
    <w:rsid w:val="00007EA4"/>
    <w:rsid w:val="00010471"/>
    <w:rsid w:val="00011769"/>
    <w:rsid w:val="0001193B"/>
    <w:rsid w:val="00013111"/>
    <w:rsid w:val="00013797"/>
    <w:rsid w:val="00013C00"/>
    <w:rsid w:val="000152FE"/>
    <w:rsid w:val="00015593"/>
    <w:rsid w:val="0001642E"/>
    <w:rsid w:val="000172BA"/>
    <w:rsid w:val="00022609"/>
    <w:rsid w:val="00023A26"/>
    <w:rsid w:val="00024B86"/>
    <w:rsid w:val="000256F1"/>
    <w:rsid w:val="00025AE4"/>
    <w:rsid w:val="00027CB2"/>
    <w:rsid w:val="00033423"/>
    <w:rsid w:val="00034339"/>
    <w:rsid w:val="000348F9"/>
    <w:rsid w:val="000361F0"/>
    <w:rsid w:val="0003730A"/>
    <w:rsid w:val="00037354"/>
    <w:rsid w:val="000379F9"/>
    <w:rsid w:val="00040C99"/>
    <w:rsid w:val="000429C7"/>
    <w:rsid w:val="00042BF0"/>
    <w:rsid w:val="000436A1"/>
    <w:rsid w:val="000459C0"/>
    <w:rsid w:val="000460D3"/>
    <w:rsid w:val="00046266"/>
    <w:rsid w:val="0004701E"/>
    <w:rsid w:val="000474EC"/>
    <w:rsid w:val="000514BB"/>
    <w:rsid w:val="00051D4D"/>
    <w:rsid w:val="00052297"/>
    <w:rsid w:val="00052416"/>
    <w:rsid w:val="00053282"/>
    <w:rsid w:val="00054491"/>
    <w:rsid w:val="0005493F"/>
    <w:rsid w:val="00054EFE"/>
    <w:rsid w:val="00057226"/>
    <w:rsid w:val="000573A9"/>
    <w:rsid w:val="00061DE7"/>
    <w:rsid w:val="00062230"/>
    <w:rsid w:val="00062E17"/>
    <w:rsid w:val="00063C10"/>
    <w:rsid w:val="00065029"/>
    <w:rsid w:val="00065601"/>
    <w:rsid w:val="00066222"/>
    <w:rsid w:val="000666F7"/>
    <w:rsid w:val="000677A8"/>
    <w:rsid w:val="00067E32"/>
    <w:rsid w:val="00073491"/>
    <w:rsid w:val="00074C2F"/>
    <w:rsid w:val="00075B6B"/>
    <w:rsid w:val="00075D31"/>
    <w:rsid w:val="000762C7"/>
    <w:rsid w:val="00076347"/>
    <w:rsid w:val="000774DD"/>
    <w:rsid w:val="000806D6"/>
    <w:rsid w:val="00081EB0"/>
    <w:rsid w:val="00081FDC"/>
    <w:rsid w:val="00083DFF"/>
    <w:rsid w:val="000841B5"/>
    <w:rsid w:val="00084CCE"/>
    <w:rsid w:val="00084FD6"/>
    <w:rsid w:val="0008572D"/>
    <w:rsid w:val="00085920"/>
    <w:rsid w:val="00086C4C"/>
    <w:rsid w:val="00087519"/>
    <w:rsid w:val="00087A18"/>
    <w:rsid w:val="00090BD7"/>
    <w:rsid w:val="000916AD"/>
    <w:rsid w:val="000919E3"/>
    <w:rsid w:val="000928F4"/>
    <w:rsid w:val="00092A66"/>
    <w:rsid w:val="00092AC1"/>
    <w:rsid w:val="00093D4F"/>
    <w:rsid w:val="00093D9F"/>
    <w:rsid w:val="00094D9A"/>
    <w:rsid w:val="00095D1F"/>
    <w:rsid w:val="000965D6"/>
    <w:rsid w:val="00097485"/>
    <w:rsid w:val="00097B76"/>
    <w:rsid w:val="000A0597"/>
    <w:rsid w:val="000A158B"/>
    <w:rsid w:val="000A1F57"/>
    <w:rsid w:val="000A2DDB"/>
    <w:rsid w:val="000A2FEC"/>
    <w:rsid w:val="000A3555"/>
    <w:rsid w:val="000A5A9B"/>
    <w:rsid w:val="000A66C9"/>
    <w:rsid w:val="000A6BFC"/>
    <w:rsid w:val="000B0A32"/>
    <w:rsid w:val="000B0E9C"/>
    <w:rsid w:val="000B1A03"/>
    <w:rsid w:val="000B2C22"/>
    <w:rsid w:val="000B3281"/>
    <w:rsid w:val="000B5D45"/>
    <w:rsid w:val="000B7CFE"/>
    <w:rsid w:val="000C0875"/>
    <w:rsid w:val="000C1BCD"/>
    <w:rsid w:val="000C2214"/>
    <w:rsid w:val="000C2B8E"/>
    <w:rsid w:val="000C326E"/>
    <w:rsid w:val="000C41ED"/>
    <w:rsid w:val="000C4A35"/>
    <w:rsid w:val="000C4B32"/>
    <w:rsid w:val="000C5268"/>
    <w:rsid w:val="000C5479"/>
    <w:rsid w:val="000C5CED"/>
    <w:rsid w:val="000C62E7"/>
    <w:rsid w:val="000C7955"/>
    <w:rsid w:val="000C7A52"/>
    <w:rsid w:val="000D0823"/>
    <w:rsid w:val="000D14D4"/>
    <w:rsid w:val="000D1958"/>
    <w:rsid w:val="000D3BC2"/>
    <w:rsid w:val="000D43B5"/>
    <w:rsid w:val="000D58AE"/>
    <w:rsid w:val="000D631A"/>
    <w:rsid w:val="000D7793"/>
    <w:rsid w:val="000E102F"/>
    <w:rsid w:val="000E1695"/>
    <w:rsid w:val="000E275A"/>
    <w:rsid w:val="000E2F03"/>
    <w:rsid w:val="000E41A2"/>
    <w:rsid w:val="000E5CA4"/>
    <w:rsid w:val="000E5F5F"/>
    <w:rsid w:val="000E5FBF"/>
    <w:rsid w:val="000E6801"/>
    <w:rsid w:val="000E7367"/>
    <w:rsid w:val="000F1C4C"/>
    <w:rsid w:val="000F23C1"/>
    <w:rsid w:val="000F28AB"/>
    <w:rsid w:val="000F3AF9"/>
    <w:rsid w:val="000F3C43"/>
    <w:rsid w:val="000F4EBD"/>
    <w:rsid w:val="000F5C8B"/>
    <w:rsid w:val="000F6D70"/>
    <w:rsid w:val="000F74D3"/>
    <w:rsid w:val="000F7815"/>
    <w:rsid w:val="0010119C"/>
    <w:rsid w:val="00101B6C"/>
    <w:rsid w:val="00102B01"/>
    <w:rsid w:val="00102C87"/>
    <w:rsid w:val="001032E1"/>
    <w:rsid w:val="0010452C"/>
    <w:rsid w:val="00105A29"/>
    <w:rsid w:val="00106049"/>
    <w:rsid w:val="0010619B"/>
    <w:rsid w:val="00106972"/>
    <w:rsid w:val="00106C67"/>
    <w:rsid w:val="00106DC6"/>
    <w:rsid w:val="0010723C"/>
    <w:rsid w:val="0010751D"/>
    <w:rsid w:val="00112553"/>
    <w:rsid w:val="001142CD"/>
    <w:rsid w:val="00114B80"/>
    <w:rsid w:val="001150E5"/>
    <w:rsid w:val="0012279D"/>
    <w:rsid w:val="001242D1"/>
    <w:rsid w:val="00124434"/>
    <w:rsid w:val="0012486C"/>
    <w:rsid w:val="00127002"/>
    <w:rsid w:val="0013124F"/>
    <w:rsid w:val="00131FC2"/>
    <w:rsid w:val="0013244F"/>
    <w:rsid w:val="00135D1A"/>
    <w:rsid w:val="001363CF"/>
    <w:rsid w:val="001408A9"/>
    <w:rsid w:val="0014177B"/>
    <w:rsid w:val="001419EE"/>
    <w:rsid w:val="00141B4C"/>
    <w:rsid w:val="00141F6E"/>
    <w:rsid w:val="0014321D"/>
    <w:rsid w:val="00143330"/>
    <w:rsid w:val="00143430"/>
    <w:rsid w:val="00143630"/>
    <w:rsid w:val="00144310"/>
    <w:rsid w:val="0014757D"/>
    <w:rsid w:val="001512A0"/>
    <w:rsid w:val="00152095"/>
    <w:rsid w:val="00153A9D"/>
    <w:rsid w:val="00153D1E"/>
    <w:rsid w:val="001542FF"/>
    <w:rsid w:val="001543B9"/>
    <w:rsid w:val="00154D5C"/>
    <w:rsid w:val="0015644B"/>
    <w:rsid w:val="00156910"/>
    <w:rsid w:val="0016051F"/>
    <w:rsid w:val="0016053F"/>
    <w:rsid w:val="00160E1F"/>
    <w:rsid w:val="0016231B"/>
    <w:rsid w:val="00162C12"/>
    <w:rsid w:val="0016300F"/>
    <w:rsid w:val="00163ED7"/>
    <w:rsid w:val="00164074"/>
    <w:rsid w:val="0016512F"/>
    <w:rsid w:val="00165459"/>
    <w:rsid w:val="00165A90"/>
    <w:rsid w:val="00166B13"/>
    <w:rsid w:val="0017074A"/>
    <w:rsid w:val="00171AFC"/>
    <w:rsid w:val="00171D7C"/>
    <w:rsid w:val="001723FB"/>
    <w:rsid w:val="00173209"/>
    <w:rsid w:val="001759D8"/>
    <w:rsid w:val="00180E4B"/>
    <w:rsid w:val="00181087"/>
    <w:rsid w:val="00183D49"/>
    <w:rsid w:val="00184B27"/>
    <w:rsid w:val="001857B2"/>
    <w:rsid w:val="0018607D"/>
    <w:rsid w:val="00187E5F"/>
    <w:rsid w:val="001901FD"/>
    <w:rsid w:val="00190405"/>
    <w:rsid w:val="00190867"/>
    <w:rsid w:val="00191559"/>
    <w:rsid w:val="001919C7"/>
    <w:rsid w:val="0019361F"/>
    <w:rsid w:val="00194512"/>
    <w:rsid w:val="001950CA"/>
    <w:rsid w:val="001972F4"/>
    <w:rsid w:val="00197C8B"/>
    <w:rsid w:val="00197F17"/>
    <w:rsid w:val="001A00F4"/>
    <w:rsid w:val="001A0509"/>
    <w:rsid w:val="001A0C5E"/>
    <w:rsid w:val="001A10FB"/>
    <w:rsid w:val="001A17CE"/>
    <w:rsid w:val="001A1A84"/>
    <w:rsid w:val="001A3F25"/>
    <w:rsid w:val="001A4929"/>
    <w:rsid w:val="001A4ABF"/>
    <w:rsid w:val="001A59BD"/>
    <w:rsid w:val="001A602A"/>
    <w:rsid w:val="001A6547"/>
    <w:rsid w:val="001B01CC"/>
    <w:rsid w:val="001B01D4"/>
    <w:rsid w:val="001B0374"/>
    <w:rsid w:val="001B1366"/>
    <w:rsid w:val="001B1460"/>
    <w:rsid w:val="001B17C1"/>
    <w:rsid w:val="001B2256"/>
    <w:rsid w:val="001B6B8D"/>
    <w:rsid w:val="001B79AE"/>
    <w:rsid w:val="001C17C8"/>
    <w:rsid w:val="001C397F"/>
    <w:rsid w:val="001C39A3"/>
    <w:rsid w:val="001C7012"/>
    <w:rsid w:val="001C7965"/>
    <w:rsid w:val="001D0A47"/>
    <w:rsid w:val="001D19EB"/>
    <w:rsid w:val="001D373C"/>
    <w:rsid w:val="001D3795"/>
    <w:rsid w:val="001D4CAA"/>
    <w:rsid w:val="001D68A6"/>
    <w:rsid w:val="001E0940"/>
    <w:rsid w:val="001E4FC1"/>
    <w:rsid w:val="001E53E1"/>
    <w:rsid w:val="001E55EB"/>
    <w:rsid w:val="001E633A"/>
    <w:rsid w:val="001E64E4"/>
    <w:rsid w:val="001E6E5E"/>
    <w:rsid w:val="001E7388"/>
    <w:rsid w:val="001E75AC"/>
    <w:rsid w:val="001F37B0"/>
    <w:rsid w:val="001F44B9"/>
    <w:rsid w:val="001F48DF"/>
    <w:rsid w:val="001F7251"/>
    <w:rsid w:val="002000D5"/>
    <w:rsid w:val="0020256F"/>
    <w:rsid w:val="00202A3C"/>
    <w:rsid w:val="00202C5A"/>
    <w:rsid w:val="00202E49"/>
    <w:rsid w:val="00203B33"/>
    <w:rsid w:val="00203C4B"/>
    <w:rsid w:val="00205091"/>
    <w:rsid w:val="0020726C"/>
    <w:rsid w:val="0021088E"/>
    <w:rsid w:val="002124E3"/>
    <w:rsid w:val="00214F46"/>
    <w:rsid w:val="002150DB"/>
    <w:rsid w:val="0021742F"/>
    <w:rsid w:val="00217440"/>
    <w:rsid w:val="00217E8E"/>
    <w:rsid w:val="00220778"/>
    <w:rsid w:val="002207DE"/>
    <w:rsid w:val="0022352F"/>
    <w:rsid w:val="0022625B"/>
    <w:rsid w:val="00226BC7"/>
    <w:rsid w:val="00234223"/>
    <w:rsid w:val="002357F8"/>
    <w:rsid w:val="00240E56"/>
    <w:rsid w:val="0024358F"/>
    <w:rsid w:val="00244930"/>
    <w:rsid w:val="00244F0C"/>
    <w:rsid w:val="00244F77"/>
    <w:rsid w:val="002450B3"/>
    <w:rsid w:val="00250478"/>
    <w:rsid w:val="00251903"/>
    <w:rsid w:val="0025297C"/>
    <w:rsid w:val="00253109"/>
    <w:rsid w:val="00253740"/>
    <w:rsid w:val="00255321"/>
    <w:rsid w:val="00255F58"/>
    <w:rsid w:val="002572C9"/>
    <w:rsid w:val="0026147A"/>
    <w:rsid w:val="0026329C"/>
    <w:rsid w:val="0026361A"/>
    <w:rsid w:val="002652C2"/>
    <w:rsid w:val="002660DD"/>
    <w:rsid w:val="00267CDF"/>
    <w:rsid w:val="00267FB1"/>
    <w:rsid w:val="002701FC"/>
    <w:rsid w:val="00270280"/>
    <w:rsid w:val="002712F7"/>
    <w:rsid w:val="002716B6"/>
    <w:rsid w:val="0027254E"/>
    <w:rsid w:val="002726FD"/>
    <w:rsid w:val="00274ACD"/>
    <w:rsid w:val="00275886"/>
    <w:rsid w:val="00275F87"/>
    <w:rsid w:val="002766A2"/>
    <w:rsid w:val="00277AFC"/>
    <w:rsid w:val="00277DC0"/>
    <w:rsid w:val="00277F3A"/>
    <w:rsid w:val="00280E2A"/>
    <w:rsid w:val="00281B03"/>
    <w:rsid w:val="002852CC"/>
    <w:rsid w:val="00286872"/>
    <w:rsid w:val="00290185"/>
    <w:rsid w:val="00293062"/>
    <w:rsid w:val="002946A6"/>
    <w:rsid w:val="00295437"/>
    <w:rsid w:val="002967E2"/>
    <w:rsid w:val="00297553"/>
    <w:rsid w:val="002976C2"/>
    <w:rsid w:val="002A0656"/>
    <w:rsid w:val="002A07F3"/>
    <w:rsid w:val="002A0F75"/>
    <w:rsid w:val="002A132B"/>
    <w:rsid w:val="002A14A5"/>
    <w:rsid w:val="002A23F6"/>
    <w:rsid w:val="002A2A1A"/>
    <w:rsid w:val="002A36E4"/>
    <w:rsid w:val="002A3E50"/>
    <w:rsid w:val="002A509C"/>
    <w:rsid w:val="002A518B"/>
    <w:rsid w:val="002A5E2B"/>
    <w:rsid w:val="002A630D"/>
    <w:rsid w:val="002A64C0"/>
    <w:rsid w:val="002A71D6"/>
    <w:rsid w:val="002B0287"/>
    <w:rsid w:val="002B0425"/>
    <w:rsid w:val="002B1B85"/>
    <w:rsid w:val="002B2676"/>
    <w:rsid w:val="002B3941"/>
    <w:rsid w:val="002B4596"/>
    <w:rsid w:val="002B4663"/>
    <w:rsid w:val="002B4EB6"/>
    <w:rsid w:val="002B50B5"/>
    <w:rsid w:val="002C06B3"/>
    <w:rsid w:val="002C09A1"/>
    <w:rsid w:val="002C0A13"/>
    <w:rsid w:val="002C13D2"/>
    <w:rsid w:val="002C1AB2"/>
    <w:rsid w:val="002C2CE9"/>
    <w:rsid w:val="002C3D0A"/>
    <w:rsid w:val="002C3E6C"/>
    <w:rsid w:val="002C45EF"/>
    <w:rsid w:val="002C668F"/>
    <w:rsid w:val="002C6BE5"/>
    <w:rsid w:val="002C7A2A"/>
    <w:rsid w:val="002C7AEE"/>
    <w:rsid w:val="002C7B06"/>
    <w:rsid w:val="002D15B1"/>
    <w:rsid w:val="002D3D24"/>
    <w:rsid w:val="002D5237"/>
    <w:rsid w:val="002D60C9"/>
    <w:rsid w:val="002D66D7"/>
    <w:rsid w:val="002D6A15"/>
    <w:rsid w:val="002D6A3E"/>
    <w:rsid w:val="002D7CC4"/>
    <w:rsid w:val="002E0B7D"/>
    <w:rsid w:val="002E2893"/>
    <w:rsid w:val="002E34FC"/>
    <w:rsid w:val="002E3D5A"/>
    <w:rsid w:val="002E3F2C"/>
    <w:rsid w:val="002E4341"/>
    <w:rsid w:val="002E4364"/>
    <w:rsid w:val="002E52FD"/>
    <w:rsid w:val="002E5E17"/>
    <w:rsid w:val="002E6873"/>
    <w:rsid w:val="002F1219"/>
    <w:rsid w:val="002F12B0"/>
    <w:rsid w:val="002F2185"/>
    <w:rsid w:val="002F2F57"/>
    <w:rsid w:val="002F346A"/>
    <w:rsid w:val="002F3C8B"/>
    <w:rsid w:val="002F5A73"/>
    <w:rsid w:val="003002A9"/>
    <w:rsid w:val="00300600"/>
    <w:rsid w:val="00301262"/>
    <w:rsid w:val="003033C0"/>
    <w:rsid w:val="003038F4"/>
    <w:rsid w:val="00304CBB"/>
    <w:rsid w:val="003058ED"/>
    <w:rsid w:val="0030596B"/>
    <w:rsid w:val="00306639"/>
    <w:rsid w:val="00307FCC"/>
    <w:rsid w:val="0031008C"/>
    <w:rsid w:val="00310423"/>
    <w:rsid w:val="00311196"/>
    <w:rsid w:val="00311816"/>
    <w:rsid w:val="00311973"/>
    <w:rsid w:val="00311BD7"/>
    <w:rsid w:val="00313F59"/>
    <w:rsid w:val="00314230"/>
    <w:rsid w:val="00315002"/>
    <w:rsid w:val="003153DB"/>
    <w:rsid w:val="00316957"/>
    <w:rsid w:val="00317DEE"/>
    <w:rsid w:val="00320445"/>
    <w:rsid w:val="003215F7"/>
    <w:rsid w:val="0032262E"/>
    <w:rsid w:val="00323722"/>
    <w:rsid w:val="00323DCB"/>
    <w:rsid w:val="0032430D"/>
    <w:rsid w:val="00324942"/>
    <w:rsid w:val="00324DA4"/>
    <w:rsid w:val="00324E0B"/>
    <w:rsid w:val="003255DE"/>
    <w:rsid w:val="00327354"/>
    <w:rsid w:val="00331847"/>
    <w:rsid w:val="003339A0"/>
    <w:rsid w:val="00335099"/>
    <w:rsid w:val="00335292"/>
    <w:rsid w:val="00336A0E"/>
    <w:rsid w:val="0034044E"/>
    <w:rsid w:val="003409A1"/>
    <w:rsid w:val="003412A5"/>
    <w:rsid w:val="00342DAA"/>
    <w:rsid w:val="0034411F"/>
    <w:rsid w:val="003458FA"/>
    <w:rsid w:val="00347C14"/>
    <w:rsid w:val="00347D8C"/>
    <w:rsid w:val="003505EE"/>
    <w:rsid w:val="00352AE0"/>
    <w:rsid w:val="00352C02"/>
    <w:rsid w:val="00353F04"/>
    <w:rsid w:val="00354617"/>
    <w:rsid w:val="00354D49"/>
    <w:rsid w:val="0036027D"/>
    <w:rsid w:val="00360ED9"/>
    <w:rsid w:val="00361656"/>
    <w:rsid w:val="00361730"/>
    <w:rsid w:val="00362849"/>
    <w:rsid w:val="003628A3"/>
    <w:rsid w:val="00363D01"/>
    <w:rsid w:val="00363EFA"/>
    <w:rsid w:val="00364E3C"/>
    <w:rsid w:val="00365D73"/>
    <w:rsid w:val="00367146"/>
    <w:rsid w:val="00367A84"/>
    <w:rsid w:val="003701DF"/>
    <w:rsid w:val="0037143C"/>
    <w:rsid w:val="00371453"/>
    <w:rsid w:val="0037252E"/>
    <w:rsid w:val="00372F63"/>
    <w:rsid w:val="0037349B"/>
    <w:rsid w:val="00373578"/>
    <w:rsid w:val="00375054"/>
    <w:rsid w:val="00375A2B"/>
    <w:rsid w:val="0037683C"/>
    <w:rsid w:val="00376A5E"/>
    <w:rsid w:val="00376E29"/>
    <w:rsid w:val="00377275"/>
    <w:rsid w:val="00381CA8"/>
    <w:rsid w:val="00383CEB"/>
    <w:rsid w:val="0038589F"/>
    <w:rsid w:val="003874ED"/>
    <w:rsid w:val="00387F59"/>
    <w:rsid w:val="0039211B"/>
    <w:rsid w:val="0039331E"/>
    <w:rsid w:val="003936DA"/>
    <w:rsid w:val="00393968"/>
    <w:rsid w:val="00394B0B"/>
    <w:rsid w:val="003950A6"/>
    <w:rsid w:val="00396232"/>
    <w:rsid w:val="00397998"/>
    <w:rsid w:val="003A0D05"/>
    <w:rsid w:val="003A0E20"/>
    <w:rsid w:val="003A11ED"/>
    <w:rsid w:val="003A15A1"/>
    <w:rsid w:val="003A26A3"/>
    <w:rsid w:val="003A333B"/>
    <w:rsid w:val="003A3884"/>
    <w:rsid w:val="003A44A8"/>
    <w:rsid w:val="003A595D"/>
    <w:rsid w:val="003A596B"/>
    <w:rsid w:val="003A7134"/>
    <w:rsid w:val="003A717B"/>
    <w:rsid w:val="003A76EE"/>
    <w:rsid w:val="003B0340"/>
    <w:rsid w:val="003B0CE9"/>
    <w:rsid w:val="003B17F0"/>
    <w:rsid w:val="003B300B"/>
    <w:rsid w:val="003B6B19"/>
    <w:rsid w:val="003C0A4F"/>
    <w:rsid w:val="003C1013"/>
    <w:rsid w:val="003C2C08"/>
    <w:rsid w:val="003C37AD"/>
    <w:rsid w:val="003C6EF3"/>
    <w:rsid w:val="003D043A"/>
    <w:rsid w:val="003D0460"/>
    <w:rsid w:val="003D0770"/>
    <w:rsid w:val="003D3E18"/>
    <w:rsid w:val="003D4A95"/>
    <w:rsid w:val="003D61F3"/>
    <w:rsid w:val="003D71F4"/>
    <w:rsid w:val="003D761E"/>
    <w:rsid w:val="003D76AB"/>
    <w:rsid w:val="003E06E5"/>
    <w:rsid w:val="003E0F0C"/>
    <w:rsid w:val="003E272F"/>
    <w:rsid w:val="003E2BFE"/>
    <w:rsid w:val="003E41BC"/>
    <w:rsid w:val="003E499C"/>
    <w:rsid w:val="003E51F0"/>
    <w:rsid w:val="003E758C"/>
    <w:rsid w:val="003E7DC6"/>
    <w:rsid w:val="003F075E"/>
    <w:rsid w:val="003F0D8B"/>
    <w:rsid w:val="003F185E"/>
    <w:rsid w:val="003F1DE9"/>
    <w:rsid w:val="003F3DDB"/>
    <w:rsid w:val="003F5135"/>
    <w:rsid w:val="003F585A"/>
    <w:rsid w:val="003F5D13"/>
    <w:rsid w:val="003F7866"/>
    <w:rsid w:val="003F790B"/>
    <w:rsid w:val="004009F5"/>
    <w:rsid w:val="00400DA7"/>
    <w:rsid w:val="0040295D"/>
    <w:rsid w:val="00403E72"/>
    <w:rsid w:val="0040416B"/>
    <w:rsid w:val="0040595D"/>
    <w:rsid w:val="00410850"/>
    <w:rsid w:val="004125C6"/>
    <w:rsid w:val="00412803"/>
    <w:rsid w:val="004133AC"/>
    <w:rsid w:val="00414DF6"/>
    <w:rsid w:val="004170F9"/>
    <w:rsid w:val="0042011D"/>
    <w:rsid w:val="00420F7D"/>
    <w:rsid w:val="00421410"/>
    <w:rsid w:val="0042183E"/>
    <w:rsid w:val="004220E5"/>
    <w:rsid w:val="0042251D"/>
    <w:rsid w:val="00423877"/>
    <w:rsid w:val="00423D94"/>
    <w:rsid w:val="00424CF1"/>
    <w:rsid w:val="0043023B"/>
    <w:rsid w:val="0043065B"/>
    <w:rsid w:val="0043246F"/>
    <w:rsid w:val="00432600"/>
    <w:rsid w:val="00432AA1"/>
    <w:rsid w:val="00432FE1"/>
    <w:rsid w:val="00433775"/>
    <w:rsid w:val="00435130"/>
    <w:rsid w:val="00435DDA"/>
    <w:rsid w:val="004365B1"/>
    <w:rsid w:val="00436731"/>
    <w:rsid w:val="00440BC9"/>
    <w:rsid w:val="004413E2"/>
    <w:rsid w:val="00441A19"/>
    <w:rsid w:val="00441DB9"/>
    <w:rsid w:val="004430BE"/>
    <w:rsid w:val="004447C6"/>
    <w:rsid w:val="00446195"/>
    <w:rsid w:val="0044699D"/>
    <w:rsid w:val="0045180B"/>
    <w:rsid w:val="00451975"/>
    <w:rsid w:val="00453099"/>
    <w:rsid w:val="004542CA"/>
    <w:rsid w:val="004543D5"/>
    <w:rsid w:val="00454A61"/>
    <w:rsid w:val="00455386"/>
    <w:rsid w:val="00457BFE"/>
    <w:rsid w:val="00460BBF"/>
    <w:rsid w:val="00461890"/>
    <w:rsid w:val="004627FD"/>
    <w:rsid w:val="00464591"/>
    <w:rsid w:val="00465611"/>
    <w:rsid w:val="00465FC4"/>
    <w:rsid w:val="004664DF"/>
    <w:rsid w:val="00466E88"/>
    <w:rsid w:val="004675A1"/>
    <w:rsid w:val="00467831"/>
    <w:rsid w:val="00467B6E"/>
    <w:rsid w:val="00470BB2"/>
    <w:rsid w:val="00471599"/>
    <w:rsid w:val="00472E12"/>
    <w:rsid w:val="0047349F"/>
    <w:rsid w:val="0047643C"/>
    <w:rsid w:val="00476ACD"/>
    <w:rsid w:val="004807AA"/>
    <w:rsid w:val="00482FB9"/>
    <w:rsid w:val="00485454"/>
    <w:rsid w:val="004862AD"/>
    <w:rsid w:val="004908A3"/>
    <w:rsid w:val="00491012"/>
    <w:rsid w:val="00491EBC"/>
    <w:rsid w:val="00494160"/>
    <w:rsid w:val="004960E5"/>
    <w:rsid w:val="0049763C"/>
    <w:rsid w:val="00497AF5"/>
    <w:rsid w:val="004A0791"/>
    <w:rsid w:val="004A1581"/>
    <w:rsid w:val="004A2156"/>
    <w:rsid w:val="004A2F4F"/>
    <w:rsid w:val="004A3B34"/>
    <w:rsid w:val="004A44F2"/>
    <w:rsid w:val="004A463D"/>
    <w:rsid w:val="004A4ED8"/>
    <w:rsid w:val="004A5503"/>
    <w:rsid w:val="004A58DF"/>
    <w:rsid w:val="004A786C"/>
    <w:rsid w:val="004A7C23"/>
    <w:rsid w:val="004B19FC"/>
    <w:rsid w:val="004B1D0D"/>
    <w:rsid w:val="004B26AF"/>
    <w:rsid w:val="004B2A63"/>
    <w:rsid w:val="004B30B5"/>
    <w:rsid w:val="004B48C8"/>
    <w:rsid w:val="004B4BA3"/>
    <w:rsid w:val="004B4D4A"/>
    <w:rsid w:val="004B5FEA"/>
    <w:rsid w:val="004B79E3"/>
    <w:rsid w:val="004C011A"/>
    <w:rsid w:val="004C044F"/>
    <w:rsid w:val="004C0762"/>
    <w:rsid w:val="004C0EA8"/>
    <w:rsid w:val="004C2625"/>
    <w:rsid w:val="004C33B7"/>
    <w:rsid w:val="004C4576"/>
    <w:rsid w:val="004C4AC4"/>
    <w:rsid w:val="004C5DD0"/>
    <w:rsid w:val="004D040D"/>
    <w:rsid w:val="004D04F9"/>
    <w:rsid w:val="004D1E3C"/>
    <w:rsid w:val="004D1F61"/>
    <w:rsid w:val="004D2234"/>
    <w:rsid w:val="004D3152"/>
    <w:rsid w:val="004D3862"/>
    <w:rsid w:val="004D39FF"/>
    <w:rsid w:val="004D4FB1"/>
    <w:rsid w:val="004D7CE6"/>
    <w:rsid w:val="004E1F1E"/>
    <w:rsid w:val="004E215C"/>
    <w:rsid w:val="004E3F89"/>
    <w:rsid w:val="004E40F6"/>
    <w:rsid w:val="004E71AB"/>
    <w:rsid w:val="004E7912"/>
    <w:rsid w:val="004E7D10"/>
    <w:rsid w:val="004F0432"/>
    <w:rsid w:val="004F09D0"/>
    <w:rsid w:val="004F1D08"/>
    <w:rsid w:val="004F4189"/>
    <w:rsid w:val="004F4851"/>
    <w:rsid w:val="004F78B3"/>
    <w:rsid w:val="00500F49"/>
    <w:rsid w:val="00501857"/>
    <w:rsid w:val="005018C8"/>
    <w:rsid w:val="0050193A"/>
    <w:rsid w:val="00502582"/>
    <w:rsid w:val="00502DCE"/>
    <w:rsid w:val="0050356C"/>
    <w:rsid w:val="00503A7A"/>
    <w:rsid w:val="005044CF"/>
    <w:rsid w:val="005053C7"/>
    <w:rsid w:val="00506484"/>
    <w:rsid w:val="00506B1A"/>
    <w:rsid w:val="00506E20"/>
    <w:rsid w:val="0050702B"/>
    <w:rsid w:val="0050784D"/>
    <w:rsid w:val="005100B4"/>
    <w:rsid w:val="005114F6"/>
    <w:rsid w:val="00511F71"/>
    <w:rsid w:val="00512AEF"/>
    <w:rsid w:val="00514268"/>
    <w:rsid w:val="00516493"/>
    <w:rsid w:val="00516FBE"/>
    <w:rsid w:val="00517B9B"/>
    <w:rsid w:val="00520B7D"/>
    <w:rsid w:val="00521A24"/>
    <w:rsid w:val="005230B3"/>
    <w:rsid w:val="00523592"/>
    <w:rsid w:val="00524600"/>
    <w:rsid w:val="00524CAC"/>
    <w:rsid w:val="00525F93"/>
    <w:rsid w:val="005268FA"/>
    <w:rsid w:val="00526F3C"/>
    <w:rsid w:val="0053053F"/>
    <w:rsid w:val="0053077B"/>
    <w:rsid w:val="005308BA"/>
    <w:rsid w:val="00530D7D"/>
    <w:rsid w:val="005318D0"/>
    <w:rsid w:val="00534985"/>
    <w:rsid w:val="00535B60"/>
    <w:rsid w:val="0054016B"/>
    <w:rsid w:val="0054033E"/>
    <w:rsid w:val="00540E55"/>
    <w:rsid w:val="00542444"/>
    <w:rsid w:val="00542534"/>
    <w:rsid w:val="00542B31"/>
    <w:rsid w:val="0054434E"/>
    <w:rsid w:val="005456BB"/>
    <w:rsid w:val="00550009"/>
    <w:rsid w:val="00550096"/>
    <w:rsid w:val="00550ED1"/>
    <w:rsid w:val="005519D3"/>
    <w:rsid w:val="00551E32"/>
    <w:rsid w:val="0055372E"/>
    <w:rsid w:val="00555537"/>
    <w:rsid w:val="00555F83"/>
    <w:rsid w:val="00556F5C"/>
    <w:rsid w:val="00561862"/>
    <w:rsid w:val="00562D3E"/>
    <w:rsid w:val="00562FCD"/>
    <w:rsid w:val="0056336C"/>
    <w:rsid w:val="0056392F"/>
    <w:rsid w:val="005644D3"/>
    <w:rsid w:val="005674D3"/>
    <w:rsid w:val="0056750A"/>
    <w:rsid w:val="0057012F"/>
    <w:rsid w:val="0057034A"/>
    <w:rsid w:val="00573C12"/>
    <w:rsid w:val="005753D1"/>
    <w:rsid w:val="00580208"/>
    <w:rsid w:val="00580680"/>
    <w:rsid w:val="00582EF4"/>
    <w:rsid w:val="00582F21"/>
    <w:rsid w:val="0058306C"/>
    <w:rsid w:val="00584098"/>
    <w:rsid w:val="00584F16"/>
    <w:rsid w:val="00585C2C"/>
    <w:rsid w:val="00586428"/>
    <w:rsid w:val="00586447"/>
    <w:rsid w:val="005867E1"/>
    <w:rsid w:val="00586954"/>
    <w:rsid w:val="00587359"/>
    <w:rsid w:val="0059193F"/>
    <w:rsid w:val="00592722"/>
    <w:rsid w:val="00592E7D"/>
    <w:rsid w:val="00593382"/>
    <w:rsid w:val="00593AFB"/>
    <w:rsid w:val="00594B48"/>
    <w:rsid w:val="00594C6C"/>
    <w:rsid w:val="00594F9F"/>
    <w:rsid w:val="005A2C33"/>
    <w:rsid w:val="005A41C9"/>
    <w:rsid w:val="005A4847"/>
    <w:rsid w:val="005A5D75"/>
    <w:rsid w:val="005A72AE"/>
    <w:rsid w:val="005B0501"/>
    <w:rsid w:val="005B08AE"/>
    <w:rsid w:val="005B259C"/>
    <w:rsid w:val="005B46FE"/>
    <w:rsid w:val="005B4911"/>
    <w:rsid w:val="005B4CE1"/>
    <w:rsid w:val="005B5744"/>
    <w:rsid w:val="005C06A8"/>
    <w:rsid w:val="005C091C"/>
    <w:rsid w:val="005C1AC2"/>
    <w:rsid w:val="005C2C50"/>
    <w:rsid w:val="005C5679"/>
    <w:rsid w:val="005C5A19"/>
    <w:rsid w:val="005C633C"/>
    <w:rsid w:val="005C7658"/>
    <w:rsid w:val="005C7CD6"/>
    <w:rsid w:val="005D03EC"/>
    <w:rsid w:val="005D0E0F"/>
    <w:rsid w:val="005D1DF9"/>
    <w:rsid w:val="005D2D5C"/>
    <w:rsid w:val="005D4065"/>
    <w:rsid w:val="005D410C"/>
    <w:rsid w:val="005D46B7"/>
    <w:rsid w:val="005D48AD"/>
    <w:rsid w:val="005D5C5A"/>
    <w:rsid w:val="005E0DB7"/>
    <w:rsid w:val="005E14C3"/>
    <w:rsid w:val="005E3163"/>
    <w:rsid w:val="005E3F7F"/>
    <w:rsid w:val="005E724A"/>
    <w:rsid w:val="005F1A5B"/>
    <w:rsid w:val="005F1F0A"/>
    <w:rsid w:val="005F419C"/>
    <w:rsid w:val="005F47EE"/>
    <w:rsid w:val="005F5076"/>
    <w:rsid w:val="005F52BD"/>
    <w:rsid w:val="005F7483"/>
    <w:rsid w:val="0060036C"/>
    <w:rsid w:val="00601ED7"/>
    <w:rsid w:val="0060248B"/>
    <w:rsid w:val="006044D9"/>
    <w:rsid w:val="0060498C"/>
    <w:rsid w:val="00605056"/>
    <w:rsid w:val="0060512B"/>
    <w:rsid w:val="00605193"/>
    <w:rsid w:val="00605B26"/>
    <w:rsid w:val="00606225"/>
    <w:rsid w:val="00607562"/>
    <w:rsid w:val="00610776"/>
    <w:rsid w:val="00612B52"/>
    <w:rsid w:val="00612E24"/>
    <w:rsid w:val="00613466"/>
    <w:rsid w:val="0061430B"/>
    <w:rsid w:val="006144E1"/>
    <w:rsid w:val="006145B9"/>
    <w:rsid w:val="00614F63"/>
    <w:rsid w:val="00615076"/>
    <w:rsid w:val="006156F2"/>
    <w:rsid w:val="0061657C"/>
    <w:rsid w:val="006167FC"/>
    <w:rsid w:val="0062061A"/>
    <w:rsid w:val="00623CA4"/>
    <w:rsid w:val="0062422C"/>
    <w:rsid w:val="00625057"/>
    <w:rsid w:val="00627168"/>
    <w:rsid w:val="0062798F"/>
    <w:rsid w:val="00630EEF"/>
    <w:rsid w:val="00631D74"/>
    <w:rsid w:val="0063400D"/>
    <w:rsid w:val="00635561"/>
    <w:rsid w:val="00640156"/>
    <w:rsid w:val="00640311"/>
    <w:rsid w:val="00640A53"/>
    <w:rsid w:val="00643F0B"/>
    <w:rsid w:val="00644321"/>
    <w:rsid w:val="00644E31"/>
    <w:rsid w:val="0065084A"/>
    <w:rsid w:val="00651530"/>
    <w:rsid w:val="00651A62"/>
    <w:rsid w:val="00651B6A"/>
    <w:rsid w:val="00651EBD"/>
    <w:rsid w:val="00652094"/>
    <w:rsid w:val="006523E1"/>
    <w:rsid w:val="006524D0"/>
    <w:rsid w:val="00652D36"/>
    <w:rsid w:val="0065355E"/>
    <w:rsid w:val="006544F5"/>
    <w:rsid w:val="00655B5D"/>
    <w:rsid w:val="00660E9A"/>
    <w:rsid w:val="006610CE"/>
    <w:rsid w:val="00663BCE"/>
    <w:rsid w:val="006649E6"/>
    <w:rsid w:val="00665765"/>
    <w:rsid w:val="00665A96"/>
    <w:rsid w:val="00665B9A"/>
    <w:rsid w:val="00672D2B"/>
    <w:rsid w:val="006755C2"/>
    <w:rsid w:val="00676255"/>
    <w:rsid w:val="00680E31"/>
    <w:rsid w:val="00680FD0"/>
    <w:rsid w:val="00682381"/>
    <w:rsid w:val="006828D6"/>
    <w:rsid w:val="00683185"/>
    <w:rsid w:val="00683C07"/>
    <w:rsid w:val="00685B1B"/>
    <w:rsid w:val="00685C55"/>
    <w:rsid w:val="00687262"/>
    <w:rsid w:val="006914D4"/>
    <w:rsid w:val="006951A5"/>
    <w:rsid w:val="00695F1D"/>
    <w:rsid w:val="00696970"/>
    <w:rsid w:val="00696C24"/>
    <w:rsid w:val="00696D86"/>
    <w:rsid w:val="00696FC1"/>
    <w:rsid w:val="006976A4"/>
    <w:rsid w:val="006A0547"/>
    <w:rsid w:val="006A083F"/>
    <w:rsid w:val="006A0BAA"/>
    <w:rsid w:val="006A1C3A"/>
    <w:rsid w:val="006A529C"/>
    <w:rsid w:val="006A5818"/>
    <w:rsid w:val="006A589F"/>
    <w:rsid w:val="006A5B60"/>
    <w:rsid w:val="006A7964"/>
    <w:rsid w:val="006A7DF7"/>
    <w:rsid w:val="006B0368"/>
    <w:rsid w:val="006B0E08"/>
    <w:rsid w:val="006B2E54"/>
    <w:rsid w:val="006B3C5B"/>
    <w:rsid w:val="006B4B29"/>
    <w:rsid w:val="006B4FF6"/>
    <w:rsid w:val="006B5AED"/>
    <w:rsid w:val="006C089A"/>
    <w:rsid w:val="006C0D84"/>
    <w:rsid w:val="006C1233"/>
    <w:rsid w:val="006C12E7"/>
    <w:rsid w:val="006C2CE4"/>
    <w:rsid w:val="006C3A3C"/>
    <w:rsid w:val="006C4DBE"/>
    <w:rsid w:val="006C5C20"/>
    <w:rsid w:val="006C7ECA"/>
    <w:rsid w:val="006D150F"/>
    <w:rsid w:val="006D58B9"/>
    <w:rsid w:val="006D5F21"/>
    <w:rsid w:val="006D657C"/>
    <w:rsid w:val="006D6B5E"/>
    <w:rsid w:val="006D7E9A"/>
    <w:rsid w:val="006E0123"/>
    <w:rsid w:val="006E3C9A"/>
    <w:rsid w:val="006E4A26"/>
    <w:rsid w:val="006E6ADB"/>
    <w:rsid w:val="006E6F0B"/>
    <w:rsid w:val="006F29FB"/>
    <w:rsid w:val="006F46E2"/>
    <w:rsid w:val="006F5B10"/>
    <w:rsid w:val="006F6AD8"/>
    <w:rsid w:val="006F72C8"/>
    <w:rsid w:val="00701462"/>
    <w:rsid w:val="00701A4B"/>
    <w:rsid w:val="00703826"/>
    <w:rsid w:val="0070470F"/>
    <w:rsid w:val="00705AB3"/>
    <w:rsid w:val="007061A2"/>
    <w:rsid w:val="00710220"/>
    <w:rsid w:val="00712C51"/>
    <w:rsid w:val="0071319E"/>
    <w:rsid w:val="0071655F"/>
    <w:rsid w:val="00716CD8"/>
    <w:rsid w:val="007203B4"/>
    <w:rsid w:val="00720BCA"/>
    <w:rsid w:val="00721E5C"/>
    <w:rsid w:val="00721F8F"/>
    <w:rsid w:val="00723B19"/>
    <w:rsid w:val="00723BF7"/>
    <w:rsid w:val="00727CC8"/>
    <w:rsid w:val="00730195"/>
    <w:rsid w:val="00731260"/>
    <w:rsid w:val="0073274C"/>
    <w:rsid w:val="00732877"/>
    <w:rsid w:val="007329E1"/>
    <w:rsid w:val="0073373E"/>
    <w:rsid w:val="0073499F"/>
    <w:rsid w:val="00740427"/>
    <w:rsid w:val="00740808"/>
    <w:rsid w:val="0074082C"/>
    <w:rsid w:val="00740914"/>
    <w:rsid w:val="00740A2A"/>
    <w:rsid w:val="00743B1D"/>
    <w:rsid w:val="00744046"/>
    <w:rsid w:val="0074645A"/>
    <w:rsid w:val="00746A99"/>
    <w:rsid w:val="00746DB2"/>
    <w:rsid w:val="00750C78"/>
    <w:rsid w:val="00752898"/>
    <w:rsid w:val="0075340F"/>
    <w:rsid w:val="0075494C"/>
    <w:rsid w:val="00755577"/>
    <w:rsid w:val="0075728B"/>
    <w:rsid w:val="00757331"/>
    <w:rsid w:val="00757614"/>
    <w:rsid w:val="00757F5B"/>
    <w:rsid w:val="007610E0"/>
    <w:rsid w:val="00761E72"/>
    <w:rsid w:val="007621E1"/>
    <w:rsid w:val="007622B8"/>
    <w:rsid w:val="0076296D"/>
    <w:rsid w:val="0076402C"/>
    <w:rsid w:val="00764A4B"/>
    <w:rsid w:val="00765338"/>
    <w:rsid w:val="00765703"/>
    <w:rsid w:val="00765B6B"/>
    <w:rsid w:val="007676D1"/>
    <w:rsid w:val="0076775E"/>
    <w:rsid w:val="00767ABF"/>
    <w:rsid w:val="00767E38"/>
    <w:rsid w:val="00770794"/>
    <w:rsid w:val="00771D22"/>
    <w:rsid w:val="0077201D"/>
    <w:rsid w:val="0077257D"/>
    <w:rsid w:val="00772C71"/>
    <w:rsid w:val="007737CE"/>
    <w:rsid w:val="0077454E"/>
    <w:rsid w:val="00774A95"/>
    <w:rsid w:val="0077651B"/>
    <w:rsid w:val="00776E9A"/>
    <w:rsid w:val="007805C5"/>
    <w:rsid w:val="00780E75"/>
    <w:rsid w:val="007822F9"/>
    <w:rsid w:val="00782DBB"/>
    <w:rsid w:val="007838DF"/>
    <w:rsid w:val="00783D23"/>
    <w:rsid w:val="0078463F"/>
    <w:rsid w:val="0078503F"/>
    <w:rsid w:val="00785368"/>
    <w:rsid w:val="00785ECA"/>
    <w:rsid w:val="00787DEB"/>
    <w:rsid w:val="00790AC1"/>
    <w:rsid w:val="00793BF1"/>
    <w:rsid w:val="00794428"/>
    <w:rsid w:val="007A06D0"/>
    <w:rsid w:val="007A1FE1"/>
    <w:rsid w:val="007A595D"/>
    <w:rsid w:val="007A5EBA"/>
    <w:rsid w:val="007A6389"/>
    <w:rsid w:val="007B0D10"/>
    <w:rsid w:val="007B16DB"/>
    <w:rsid w:val="007B1ADA"/>
    <w:rsid w:val="007B2A98"/>
    <w:rsid w:val="007B2E9B"/>
    <w:rsid w:val="007B4272"/>
    <w:rsid w:val="007B5FA2"/>
    <w:rsid w:val="007B61A3"/>
    <w:rsid w:val="007B69D5"/>
    <w:rsid w:val="007B75F4"/>
    <w:rsid w:val="007B78D6"/>
    <w:rsid w:val="007B792C"/>
    <w:rsid w:val="007B7C13"/>
    <w:rsid w:val="007B7DB1"/>
    <w:rsid w:val="007C0CDD"/>
    <w:rsid w:val="007C212B"/>
    <w:rsid w:val="007C2913"/>
    <w:rsid w:val="007C3047"/>
    <w:rsid w:val="007C38C4"/>
    <w:rsid w:val="007C5F42"/>
    <w:rsid w:val="007C6161"/>
    <w:rsid w:val="007C6522"/>
    <w:rsid w:val="007C6FD4"/>
    <w:rsid w:val="007C7307"/>
    <w:rsid w:val="007D045B"/>
    <w:rsid w:val="007D2345"/>
    <w:rsid w:val="007D3353"/>
    <w:rsid w:val="007D38BA"/>
    <w:rsid w:val="007D38FB"/>
    <w:rsid w:val="007D46C6"/>
    <w:rsid w:val="007D514B"/>
    <w:rsid w:val="007D6842"/>
    <w:rsid w:val="007D7DC9"/>
    <w:rsid w:val="007E0F7F"/>
    <w:rsid w:val="007E27D5"/>
    <w:rsid w:val="007E5D97"/>
    <w:rsid w:val="007F0069"/>
    <w:rsid w:val="007F47B3"/>
    <w:rsid w:val="007F5C75"/>
    <w:rsid w:val="007F6628"/>
    <w:rsid w:val="007F74E6"/>
    <w:rsid w:val="007F7CF4"/>
    <w:rsid w:val="007F7E5E"/>
    <w:rsid w:val="00801359"/>
    <w:rsid w:val="008018C5"/>
    <w:rsid w:val="0080289F"/>
    <w:rsid w:val="00802E74"/>
    <w:rsid w:val="00803498"/>
    <w:rsid w:val="00804AFA"/>
    <w:rsid w:val="008066D0"/>
    <w:rsid w:val="00806B15"/>
    <w:rsid w:val="00810EA7"/>
    <w:rsid w:val="00811472"/>
    <w:rsid w:val="00811AD7"/>
    <w:rsid w:val="00811E84"/>
    <w:rsid w:val="00812FEC"/>
    <w:rsid w:val="00813122"/>
    <w:rsid w:val="00813907"/>
    <w:rsid w:val="00813F08"/>
    <w:rsid w:val="00814425"/>
    <w:rsid w:val="008144E7"/>
    <w:rsid w:val="00814DE4"/>
    <w:rsid w:val="00815094"/>
    <w:rsid w:val="008162FF"/>
    <w:rsid w:val="00817D5E"/>
    <w:rsid w:val="00817F90"/>
    <w:rsid w:val="008204AD"/>
    <w:rsid w:val="00822ADD"/>
    <w:rsid w:val="00823085"/>
    <w:rsid w:val="008234A6"/>
    <w:rsid w:val="00823A63"/>
    <w:rsid w:val="008255E2"/>
    <w:rsid w:val="00826FE1"/>
    <w:rsid w:val="00831942"/>
    <w:rsid w:val="00832FC0"/>
    <w:rsid w:val="0083312E"/>
    <w:rsid w:val="00833496"/>
    <w:rsid w:val="008349CC"/>
    <w:rsid w:val="00835F2B"/>
    <w:rsid w:val="008407A5"/>
    <w:rsid w:val="00841710"/>
    <w:rsid w:val="008447B3"/>
    <w:rsid w:val="00844D56"/>
    <w:rsid w:val="00845E59"/>
    <w:rsid w:val="0084601A"/>
    <w:rsid w:val="00847CDC"/>
    <w:rsid w:val="00851384"/>
    <w:rsid w:val="0085146C"/>
    <w:rsid w:val="00852F7B"/>
    <w:rsid w:val="00853054"/>
    <w:rsid w:val="00853DFA"/>
    <w:rsid w:val="00854476"/>
    <w:rsid w:val="008557BC"/>
    <w:rsid w:val="008559D3"/>
    <w:rsid w:val="00855CB7"/>
    <w:rsid w:val="00856C4C"/>
    <w:rsid w:val="008648D1"/>
    <w:rsid w:val="00864986"/>
    <w:rsid w:val="00864C58"/>
    <w:rsid w:val="00865797"/>
    <w:rsid w:val="00866352"/>
    <w:rsid w:val="0086644C"/>
    <w:rsid w:val="00866716"/>
    <w:rsid w:val="00866C01"/>
    <w:rsid w:val="00870169"/>
    <w:rsid w:val="008723D5"/>
    <w:rsid w:val="00873E42"/>
    <w:rsid w:val="008744B5"/>
    <w:rsid w:val="00875320"/>
    <w:rsid w:val="00877855"/>
    <w:rsid w:val="00877F34"/>
    <w:rsid w:val="008807D6"/>
    <w:rsid w:val="00883C37"/>
    <w:rsid w:val="00884D0F"/>
    <w:rsid w:val="0088606E"/>
    <w:rsid w:val="0088739A"/>
    <w:rsid w:val="00891A77"/>
    <w:rsid w:val="00892A45"/>
    <w:rsid w:val="008961A1"/>
    <w:rsid w:val="00896819"/>
    <w:rsid w:val="00897B8C"/>
    <w:rsid w:val="008A012A"/>
    <w:rsid w:val="008A091B"/>
    <w:rsid w:val="008A1E40"/>
    <w:rsid w:val="008A39EF"/>
    <w:rsid w:val="008A4BBB"/>
    <w:rsid w:val="008A4ECF"/>
    <w:rsid w:val="008A585D"/>
    <w:rsid w:val="008A5B5C"/>
    <w:rsid w:val="008A69CE"/>
    <w:rsid w:val="008A6CFF"/>
    <w:rsid w:val="008A6ECC"/>
    <w:rsid w:val="008B15F0"/>
    <w:rsid w:val="008B1760"/>
    <w:rsid w:val="008B1FD9"/>
    <w:rsid w:val="008B48DB"/>
    <w:rsid w:val="008B5A29"/>
    <w:rsid w:val="008B61CA"/>
    <w:rsid w:val="008B6774"/>
    <w:rsid w:val="008B779B"/>
    <w:rsid w:val="008C006D"/>
    <w:rsid w:val="008C0CD9"/>
    <w:rsid w:val="008C1492"/>
    <w:rsid w:val="008C17F7"/>
    <w:rsid w:val="008C21FF"/>
    <w:rsid w:val="008C7AA5"/>
    <w:rsid w:val="008D1BD2"/>
    <w:rsid w:val="008D1C43"/>
    <w:rsid w:val="008D1ECB"/>
    <w:rsid w:val="008D21AA"/>
    <w:rsid w:val="008D308A"/>
    <w:rsid w:val="008D53C2"/>
    <w:rsid w:val="008D79E5"/>
    <w:rsid w:val="008E1CA4"/>
    <w:rsid w:val="008E224C"/>
    <w:rsid w:val="008E2802"/>
    <w:rsid w:val="008E2FF4"/>
    <w:rsid w:val="008E3147"/>
    <w:rsid w:val="008E501D"/>
    <w:rsid w:val="008F0A62"/>
    <w:rsid w:val="008F0D4D"/>
    <w:rsid w:val="008F197C"/>
    <w:rsid w:val="008F2104"/>
    <w:rsid w:val="008F5351"/>
    <w:rsid w:val="0090083C"/>
    <w:rsid w:val="009010BA"/>
    <w:rsid w:val="00901AE9"/>
    <w:rsid w:val="00901B68"/>
    <w:rsid w:val="00901C61"/>
    <w:rsid w:val="00902A3E"/>
    <w:rsid w:val="00902FF7"/>
    <w:rsid w:val="00903A96"/>
    <w:rsid w:val="00903C5C"/>
    <w:rsid w:val="00905D23"/>
    <w:rsid w:val="0090699B"/>
    <w:rsid w:val="00910639"/>
    <w:rsid w:val="00914137"/>
    <w:rsid w:val="009141D5"/>
    <w:rsid w:val="00914483"/>
    <w:rsid w:val="0091473C"/>
    <w:rsid w:val="00914875"/>
    <w:rsid w:val="009152EC"/>
    <w:rsid w:val="00915F46"/>
    <w:rsid w:val="009160C6"/>
    <w:rsid w:val="009174C3"/>
    <w:rsid w:val="009174F1"/>
    <w:rsid w:val="009177B7"/>
    <w:rsid w:val="00917967"/>
    <w:rsid w:val="0092103D"/>
    <w:rsid w:val="00921215"/>
    <w:rsid w:val="0092202D"/>
    <w:rsid w:val="009226C9"/>
    <w:rsid w:val="00923470"/>
    <w:rsid w:val="00924781"/>
    <w:rsid w:val="009256D1"/>
    <w:rsid w:val="0092713A"/>
    <w:rsid w:val="00927ACB"/>
    <w:rsid w:val="0093059F"/>
    <w:rsid w:val="00930D3D"/>
    <w:rsid w:val="0093130B"/>
    <w:rsid w:val="009318EA"/>
    <w:rsid w:val="0093386C"/>
    <w:rsid w:val="00934D1F"/>
    <w:rsid w:val="00934E11"/>
    <w:rsid w:val="00936150"/>
    <w:rsid w:val="00936804"/>
    <w:rsid w:val="00937E3F"/>
    <w:rsid w:val="00941225"/>
    <w:rsid w:val="009416B3"/>
    <w:rsid w:val="00942C7D"/>
    <w:rsid w:val="00943611"/>
    <w:rsid w:val="00943B9D"/>
    <w:rsid w:val="00943F0B"/>
    <w:rsid w:val="00944077"/>
    <w:rsid w:val="00944E75"/>
    <w:rsid w:val="00945DC9"/>
    <w:rsid w:val="009460BD"/>
    <w:rsid w:val="00946C02"/>
    <w:rsid w:val="009508ED"/>
    <w:rsid w:val="00950915"/>
    <w:rsid w:val="00950CF4"/>
    <w:rsid w:val="00951B78"/>
    <w:rsid w:val="00953162"/>
    <w:rsid w:val="0095379B"/>
    <w:rsid w:val="009539A3"/>
    <w:rsid w:val="00953CF4"/>
    <w:rsid w:val="00956D9B"/>
    <w:rsid w:val="0095790B"/>
    <w:rsid w:val="00960B2A"/>
    <w:rsid w:val="0096214B"/>
    <w:rsid w:val="009622FC"/>
    <w:rsid w:val="009629EF"/>
    <w:rsid w:val="00962D0F"/>
    <w:rsid w:val="009647E7"/>
    <w:rsid w:val="009649E6"/>
    <w:rsid w:val="00964C08"/>
    <w:rsid w:val="0096633D"/>
    <w:rsid w:val="00966E60"/>
    <w:rsid w:val="00967B07"/>
    <w:rsid w:val="00971CA2"/>
    <w:rsid w:val="00973B52"/>
    <w:rsid w:val="00974CD1"/>
    <w:rsid w:val="009756FD"/>
    <w:rsid w:val="00981164"/>
    <w:rsid w:val="00981E84"/>
    <w:rsid w:val="00984119"/>
    <w:rsid w:val="00986590"/>
    <w:rsid w:val="009872C9"/>
    <w:rsid w:val="00990C03"/>
    <w:rsid w:val="00990C0D"/>
    <w:rsid w:val="00993754"/>
    <w:rsid w:val="009943D6"/>
    <w:rsid w:val="00996631"/>
    <w:rsid w:val="00996DBA"/>
    <w:rsid w:val="0099708D"/>
    <w:rsid w:val="0099738A"/>
    <w:rsid w:val="009A29CD"/>
    <w:rsid w:val="009A2E2F"/>
    <w:rsid w:val="009A50FC"/>
    <w:rsid w:val="009A576D"/>
    <w:rsid w:val="009A59F6"/>
    <w:rsid w:val="009A697A"/>
    <w:rsid w:val="009A6F54"/>
    <w:rsid w:val="009A72F4"/>
    <w:rsid w:val="009B0045"/>
    <w:rsid w:val="009B0348"/>
    <w:rsid w:val="009B1427"/>
    <w:rsid w:val="009B1690"/>
    <w:rsid w:val="009B19C1"/>
    <w:rsid w:val="009B35A5"/>
    <w:rsid w:val="009B3A51"/>
    <w:rsid w:val="009B45AE"/>
    <w:rsid w:val="009B51E4"/>
    <w:rsid w:val="009B6115"/>
    <w:rsid w:val="009B6B62"/>
    <w:rsid w:val="009B714F"/>
    <w:rsid w:val="009C0EBB"/>
    <w:rsid w:val="009C1806"/>
    <w:rsid w:val="009C1967"/>
    <w:rsid w:val="009C27B4"/>
    <w:rsid w:val="009C568C"/>
    <w:rsid w:val="009C5AC2"/>
    <w:rsid w:val="009C6B90"/>
    <w:rsid w:val="009C7552"/>
    <w:rsid w:val="009C7F03"/>
    <w:rsid w:val="009D0415"/>
    <w:rsid w:val="009D0767"/>
    <w:rsid w:val="009D0801"/>
    <w:rsid w:val="009D135A"/>
    <w:rsid w:val="009D14DA"/>
    <w:rsid w:val="009D2058"/>
    <w:rsid w:val="009D2363"/>
    <w:rsid w:val="009D2A53"/>
    <w:rsid w:val="009D3CB5"/>
    <w:rsid w:val="009D7003"/>
    <w:rsid w:val="009E0392"/>
    <w:rsid w:val="009E04FC"/>
    <w:rsid w:val="009E0780"/>
    <w:rsid w:val="009E1272"/>
    <w:rsid w:val="009E223D"/>
    <w:rsid w:val="009E23A2"/>
    <w:rsid w:val="009E26D0"/>
    <w:rsid w:val="009E5391"/>
    <w:rsid w:val="009E5441"/>
    <w:rsid w:val="009E54ED"/>
    <w:rsid w:val="009E60B5"/>
    <w:rsid w:val="009E61B7"/>
    <w:rsid w:val="009E61E9"/>
    <w:rsid w:val="009F2D2E"/>
    <w:rsid w:val="009F3A91"/>
    <w:rsid w:val="009F3AF0"/>
    <w:rsid w:val="009F3FFA"/>
    <w:rsid w:val="00A0337F"/>
    <w:rsid w:val="00A06AA2"/>
    <w:rsid w:val="00A1078B"/>
    <w:rsid w:val="00A124C5"/>
    <w:rsid w:val="00A12687"/>
    <w:rsid w:val="00A1357B"/>
    <w:rsid w:val="00A14662"/>
    <w:rsid w:val="00A15039"/>
    <w:rsid w:val="00A15044"/>
    <w:rsid w:val="00A16C65"/>
    <w:rsid w:val="00A16ED1"/>
    <w:rsid w:val="00A20938"/>
    <w:rsid w:val="00A2172D"/>
    <w:rsid w:val="00A23067"/>
    <w:rsid w:val="00A235E7"/>
    <w:rsid w:val="00A24071"/>
    <w:rsid w:val="00A24A22"/>
    <w:rsid w:val="00A25963"/>
    <w:rsid w:val="00A27CA7"/>
    <w:rsid w:val="00A30830"/>
    <w:rsid w:val="00A31DFF"/>
    <w:rsid w:val="00A31FFB"/>
    <w:rsid w:val="00A32BCB"/>
    <w:rsid w:val="00A373DF"/>
    <w:rsid w:val="00A37F86"/>
    <w:rsid w:val="00A43791"/>
    <w:rsid w:val="00A44085"/>
    <w:rsid w:val="00A445F3"/>
    <w:rsid w:val="00A465BB"/>
    <w:rsid w:val="00A47EFC"/>
    <w:rsid w:val="00A523E9"/>
    <w:rsid w:val="00A526F4"/>
    <w:rsid w:val="00A527F2"/>
    <w:rsid w:val="00A53713"/>
    <w:rsid w:val="00A550A2"/>
    <w:rsid w:val="00A5537E"/>
    <w:rsid w:val="00A56641"/>
    <w:rsid w:val="00A623D8"/>
    <w:rsid w:val="00A63BC5"/>
    <w:rsid w:val="00A64756"/>
    <w:rsid w:val="00A64998"/>
    <w:rsid w:val="00A65513"/>
    <w:rsid w:val="00A66EED"/>
    <w:rsid w:val="00A6740E"/>
    <w:rsid w:val="00A67CDA"/>
    <w:rsid w:val="00A70061"/>
    <w:rsid w:val="00A7142C"/>
    <w:rsid w:val="00A71903"/>
    <w:rsid w:val="00A72271"/>
    <w:rsid w:val="00A74147"/>
    <w:rsid w:val="00A75B6C"/>
    <w:rsid w:val="00A75D0C"/>
    <w:rsid w:val="00A75FBE"/>
    <w:rsid w:val="00A76BD0"/>
    <w:rsid w:val="00A76D8D"/>
    <w:rsid w:val="00A77172"/>
    <w:rsid w:val="00A8274E"/>
    <w:rsid w:val="00A827AC"/>
    <w:rsid w:val="00A8646F"/>
    <w:rsid w:val="00A871E0"/>
    <w:rsid w:val="00A87764"/>
    <w:rsid w:val="00A9038F"/>
    <w:rsid w:val="00A9258B"/>
    <w:rsid w:val="00A93C2E"/>
    <w:rsid w:val="00A9413C"/>
    <w:rsid w:val="00A942B3"/>
    <w:rsid w:val="00A94E59"/>
    <w:rsid w:val="00A95A9D"/>
    <w:rsid w:val="00A95FBE"/>
    <w:rsid w:val="00A96367"/>
    <w:rsid w:val="00A97937"/>
    <w:rsid w:val="00A97D63"/>
    <w:rsid w:val="00A97DF0"/>
    <w:rsid w:val="00A97EE8"/>
    <w:rsid w:val="00AA285D"/>
    <w:rsid w:val="00AA400F"/>
    <w:rsid w:val="00AA4D20"/>
    <w:rsid w:val="00AA677F"/>
    <w:rsid w:val="00AB047C"/>
    <w:rsid w:val="00AB08A1"/>
    <w:rsid w:val="00AB2980"/>
    <w:rsid w:val="00AB2A33"/>
    <w:rsid w:val="00AB5065"/>
    <w:rsid w:val="00AB6E3C"/>
    <w:rsid w:val="00AC217A"/>
    <w:rsid w:val="00AC479F"/>
    <w:rsid w:val="00AC4D03"/>
    <w:rsid w:val="00AC5A8E"/>
    <w:rsid w:val="00AC60BA"/>
    <w:rsid w:val="00AC6851"/>
    <w:rsid w:val="00AC73AD"/>
    <w:rsid w:val="00AC7429"/>
    <w:rsid w:val="00AC7634"/>
    <w:rsid w:val="00AD013C"/>
    <w:rsid w:val="00AD0757"/>
    <w:rsid w:val="00AD2161"/>
    <w:rsid w:val="00AD2BD5"/>
    <w:rsid w:val="00AD2D79"/>
    <w:rsid w:val="00AD44F8"/>
    <w:rsid w:val="00AD65A3"/>
    <w:rsid w:val="00AD6D38"/>
    <w:rsid w:val="00AD7FEE"/>
    <w:rsid w:val="00AE08E4"/>
    <w:rsid w:val="00AE0914"/>
    <w:rsid w:val="00AE1D10"/>
    <w:rsid w:val="00AE2AF5"/>
    <w:rsid w:val="00AE2E18"/>
    <w:rsid w:val="00AE30A2"/>
    <w:rsid w:val="00AE3271"/>
    <w:rsid w:val="00AE3D27"/>
    <w:rsid w:val="00AE4C67"/>
    <w:rsid w:val="00AE510C"/>
    <w:rsid w:val="00AE5C1D"/>
    <w:rsid w:val="00AF02AB"/>
    <w:rsid w:val="00AF02BD"/>
    <w:rsid w:val="00AF0C84"/>
    <w:rsid w:val="00AF18AC"/>
    <w:rsid w:val="00AF2686"/>
    <w:rsid w:val="00AF3449"/>
    <w:rsid w:val="00AF3A72"/>
    <w:rsid w:val="00AF4974"/>
    <w:rsid w:val="00AF4A68"/>
    <w:rsid w:val="00AF4BAB"/>
    <w:rsid w:val="00AF5AC6"/>
    <w:rsid w:val="00AF7341"/>
    <w:rsid w:val="00AF7F2E"/>
    <w:rsid w:val="00B027EF"/>
    <w:rsid w:val="00B02A35"/>
    <w:rsid w:val="00B04B4C"/>
    <w:rsid w:val="00B0512E"/>
    <w:rsid w:val="00B051AB"/>
    <w:rsid w:val="00B06141"/>
    <w:rsid w:val="00B1052F"/>
    <w:rsid w:val="00B10DEE"/>
    <w:rsid w:val="00B11817"/>
    <w:rsid w:val="00B137F5"/>
    <w:rsid w:val="00B149A6"/>
    <w:rsid w:val="00B1573A"/>
    <w:rsid w:val="00B1591B"/>
    <w:rsid w:val="00B167ED"/>
    <w:rsid w:val="00B20A6D"/>
    <w:rsid w:val="00B20DEB"/>
    <w:rsid w:val="00B21657"/>
    <w:rsid w:val="00B22A77"/>
    <w:rsid w:val="00B25863"/>
    <w:rsid w:val="00B25B12"/>
    <w:rsid w:val="00B261F0"/>
    <w:rsid w:val="00B266C4"/>
    <w:rsid w:val="00B276D2"/>
    <w:rsid w:val="00B31BDF"/>
    <w:rsid w:val="00B3301D"/>
    <w:rsid w:val="00B342EF"/>
    <w:rsid w:val="00B3471A"/>
    <w:rsid w:val="00B369A7"/>
    <w:rsid w:val="00B3747E"/>
    <w:rsid w:val="00B377BD"/>
    <w:rsid w:val="00B37889"/>
    <w:rsid w:val="00B37E32"/>
    <w:rsid w:val="00B4038C"/>
    <w:rsid w:val="00B40545"/>
    <w:rsid w:val="00B41269"/>
    <w:rsid w:val="00B421BE"/>
    <w:rsid w:val="00B442FC"/>
    <w:rsid w:val="00B45368"/>
    <w:rsid w:val="00B46EC8"/>
    <w:rsid w:val="00B471EF"/>
    <w:rsid w:val="00B47484"/>
    <w:rsid w:val="00B47A2E"/>
    <w:rsid w:val="00B5109E"/>
    <w:rsid w:val="00B51111"/>
    <w:rsid w:val="00B518D4"/>
    <w:rsid w:val="00B51EE7"/>
    <w:rsid w:val="00B52391"/>
    <w:rsid w:val="00B525F2"/>
    <w:rsid w:val="00B528F5"/>
    <w:rsid w:val="00B53411"/>
    <w:rsid w:val="00B55620"/>
    <w:rsid w:val="00B56B31"/>
    <w:rsid w:val="00B5775A"/>
    <w:rsid w:val="00B600F0"/>
    <w:rsid w:val="00B609AF"/>
    <w:rsid w:val="00B6145D"/>
    <w:rsid w:val="00B61544"/>
    <w:rsid w:val="00B6177D"/>
    <w:rsid w:val="00B61C18"/>
    <w:rsid w:val="00B61DB1"/>
    <w:rsid w:val="00B62384"/>
    <w:rsid w:val="00B62AC9"/>
    <w:rsid w:val="00B64791"/>
    <w:rsid w:val="00B648D0"/>
    <w:rsid w:val="00B64BB0"/>
    <w:rsid w:val="00B6526C"/>
    <w:rsid w:val="00B6646D"/>
    <w:rsid w:val="00B66AD7"/>
    <w:rsid w:val="00B66F12"/>
    <w:rsid w:val="00B70383"/>
    <w:rsid w:val="00B71F63"/>
    <w:rsid w:val="00B7219D"/>
    <w:rsid w:val="00B74384"/>
    <w:rsid w:val="00B7530C"/>
    <w:rsid w:val="00B80DB4"/>
    <w:rsid w:val="00B83359"/>
    <w:rsid w:val="00B837C8"/>
    <w:rsid w:val="00B84C4F"/>
    <w:rsid w:val="00B86215"/>
    <w:rsid w:val="00B864D1"/>
    <w:rsid w:val="00B868F6"/>
    <w:rsid w:val="00B86D26"/>
    <w:rsid w:val="00B90979"/>
    <w:rsid w:val="00B939DD"/>
    <w:rsid w:val="00B94C01"/>
    <w:rsid w:val="00B95684"/>
    <w:rsid w:val="00B96626"/>
    <w:rsid w:val="00B96FBD"/>
    <w:rsid w:val="00B974A3"/>
    <w:rsid w:val="00BA0554"/>
    <w:rsid w:val="00BA29CB"/>
    <w:rsid w:val="00BA48A0"/>
    <w:rsid w:val="00BA4A1F"/>
    <w:rsid w:val="00BA7194"/>
    <w:rsid w:val="00BA7633"/>
    <w:rsid w:val="00BB06D0"/>
    <w:rsid w:val="00BB07C0"/>
    <w:rsid w:val="00BB0FEB"/>
    <w:rsid w:val="00BB1528"/>
    <w:rsid w:val="00BB2678"/>
    <w:rsid w:val="00BB2726"/>
    <w:rsid w:val="00BB4DBC"/>
    <w:rsid w:val="00BB5F6A"/>
    <w:rsid w:val="00BB60AC"/>
    <w:rsid w:val="00BC3604"/>
    <w:rsid w:val="00BC3E3D"/>
    <w:rsid w:val="00BC6D2C"/>
    <w:rsid w:val="00BC7E85"/>
    <w:rsid w:val="00BD18F6"/>
    <w:rsid w:val="00BD2FF5"/>
    <w:rsid w:val="00BD4124"/>
    <w:rsid w:val="00BD5FF8"/>
    <w:rsid w:val="00BD6777"/>
    <w:rsid w:val="00BD677D"/>
    <w:rsid w:val="00BD6E1B"/>
    <w:rsid w:val="00BD7C0A"/>
    <w:rsid w:val="00BE0D5B"/>
    <w:rsid w:val="00BE110B"/>
    <w:rsid w:val="00BE15BA"/>
    <w:rsid w:val="00BE1728"/>
    <w:rsid w:val="00BE1B38"/>
    <w:rsid w:val="00BE29EA"/>
    <w:rsid w:val="00BE316B"/>
    <w:rsid w:val="00BE52B2"/>
    <w:rsid w:val="00BE74B2"/>
    <w:rsid w:val="00BE780E"/>
    <w:rsid w:val="00BE79AB"/>
    <w:rsid w:val="00BE7A7C"/>
    <w:rsid w:val="00BE7B60"/>
    <w:rsid w:val="00BF30DE"/>
    <w:rsid w:val="00BF4EB9"/>
    <w:rsid w:val="00BF6336"/>
    <w:rsid w:val="00BF68BD"/>
    <w:rsid w:val="00BF6ED5"/>
    <w:rsid w:val="00BF7AB0"/>
    <w:rsid w:val="00C0009B"/>
    <w:rsid w:val="00C0179B"/>
    <w:rsid w:val="00C03F7A"/>
    <w:rsid w:val="00C04B22"/>
    <w:rsid w:val="00C1037B"/>
    <w:rsid w:val="00C10F25"/>
    <w:rsid w:val="00C12694"/>
    <w:rsid w:val="00C14E0B"/>
    <w:rsid w:val="00C157AA"/>
    <w:rsid w:val="00C15CC8"/>
    <w:rsid w:val="00C16AB3"/>
    <w:rsid w:val="00C173D2"/>
    <w:rsid w:val="00C17553"/>
    <w:rsid w:val="00C178F2"/>
    <w:rsid w:val="00C20641"/>
    <w:rsid w:val="00C21386"/>
    <w:rsid w:val="00C21F90"/>
    <w:rsid w:val="00C23DF6"/>
    <w:rsid w:val="00C24D22"/>
    <w:rsid w:val="00C25E89"/>
    <w:rsid w:val="00C2691F"/>
    <w:rsid w:val="00C2705B"/>
    <w:rsid w:val="00C30EF3"/>
    <w:rsid w:val="00C311B8"/>
    <w:rsid w:val="00C31E77"/>
    <w:rsid w:val="00C3266B"/>
    <w:rsid w:val="00C34850"/>
    <w:rsid w:val="00C35119"/>
    <w:rsid w:val="00C3574F"/>
    <w:rsid w:val="00C3765B"/>
    <w:rsid w:val="00C37E0C"/>
    <w:rsid w:val="00C42FBF"/>
    <w:rsid w:val="00C43D53"/>
    <w:rsid w:val="00C47C73"/>
    <w:rsid w:val="00C504C1"/>
    <w:rsid w:val="00C50C9C"/>
    <w:rsid w:val="00C514F7"/>
    <w:rsid w:val="00C51664"/>
    <w:rsid w:val="00C51BAB"/>
    <w:rsid w:val="00C527F6"/>
    <w:rsid w:val="00C53C39"/>
    <w:rsid w:val="00C541A7"/>
    <w:rsid w:val="00C5422C"/>
    <w:rsid w:val="00C559A1"/>
    <w:rsid w:val="00C57AA1"/>
    <w:rsid w:val="00C60BFB"/>
    <w:rsid w:val="00C61190"/>
    <w:rsid w:val="00C6372B"/>
    <w:rsid w:val="00C63DCD"/>
    <w:rsid w:val="00C6498C"/>
    <w:rsid w:val="00C64F99"/>
    <w:rsid w:val="00C66C92"/>
    <w:rsid w:val="00C6750C"/>
    <w:rsid w:val="00C67D5B"/>
    <w:rsid w:val="00C72B5F"/>
    <w:rsid w:val="00C72D55"/>
    <w:rsid w:val="00C72F72"/>
    <w:rsid w:val="00C73826"/>
    <w:rsid w:val="00C74AFC"/>
    <w:rsid w:val="00C758B1"/>
    <w:rsid w:val="00C773F2"/>
    <w:rsid w:val="00C77CA8"/>
    <w:rsid w:val="00C77E0C"/>
    <w:rsid w:val="00C80FB2"/>
    <w:rsid w:val="00C826F9"/>
    <w:rsid w:val="00C82C69"/>
    <w:rsid w:val="00C84996"/>
    <w:rsid w:val="00C853D0"/>
    <w:rsid w:val="00C86082"/>
    <w:rsid w:val="00C86E13"/>
    <w:rsid w:val="00C8788B"/>
    <w:rsid w:val="00C905B6"/>
    <w:rsid w:val="00C90FC7"/>
    <w:rsid w:val="00C918AE"/>
    <w:rsid w:val="00C92AE4"/>
    <w:rsid w:val="00C94F04"/>
    <w:rsid w:val="00C950DC"/>
    <w:rsid w:val="00C9549C"/>
    <w:rsid w:val="00C96636"/>
    <w:rsid w:val="00C96706"/>
    <w:rsid w:val="00CA080E"/>
    <w:rsid w:val="00CA178A"/>
    <w:rsid w:val="00CA1C5A"/>
    <w:rsid w:val="00CA2B8B"/>
    <w:rsid w:val="00CA331B"/>
    <w:rsid w:val="00CA46AF"/>
    <w:rsid w:val="00CA4B9C"/>
    <w:rsid w:val="00CA543F"/>
    <w:rsid w:val="00CA61D6"/>
    <w:rsid w:val="00CA6F69"/>
    <w:rsid w:val="00CA749D"/>
    <w:rsid w:val="00CB064D"/>
    <w:rsid w:val="00CB0D3E"/>
    <w:rsid w:val="00CB0DBF"/>
    <w:rsid w:val="00CB1109"/>
    <w:rsid w:val="00CB13A8"/>
    <w:rsid w:val="00CB1515"/>
    <w:rsid w:val="00CB32C1"/>
    <w:rsid w:val="00CB34B0"/>
    <w:rsid w:val="00CB3557"/>
    <w:rsid w:val="00CB4158"/>
    <w:rsid w:val="00CB44B0"/>
    <w:rsid w:val="00CB7083"/>
    <w:rsid w:val="00CB7F78"/>
    <w:rsid w:val="00CC0FD7"/>
    <w:rsid w:val="00CC10B8"/>
    <w:rsid w:val="00CC2FE0"/>
    <w:rsid w:val="00CC3B8D"/>
    <w:rsid w:val="00CC6004"/>
    <w:rsid w:val="00CC7836"/>
    <w:rsid w:val="00CD02B0"/>
    <w:rsid w:val="00CD49B2"/>
    <w:rsid w:val="00CD6016"/>
    <w:rsid w:val="00CD7020"/>
    <w:rsid w:val="00CD7F48"/>
    <w:rsid w:val="00CE01DA"/>
    <w:rsid w:val="00CE140E"/>
    <w:rsid w:val="00CE3230"/>
    <w:rsid w:val="00CE4144"/>
    <w:rsid w:val="00CE5CC3"/>
    <w:rsid w:val="00CE67C7"/>
    <w:rsid w:val="00CE7C5A"/>
    <w:rsid w:val="00CF059E"/>
    <w:rsid w:val="00CF21D8"/>
    <w:rsid w:val="00CF2AE6"/>
    <w:rsid w:val="00CF2FF5"/>
    <w:rsid w:val="00CF45A5"/>
    <w:rsid w:val="00CF47C1"/>
    <w:rsid w:val="00CF4BD4"/>
    <w:rsid w:val="00D01E38"/>
    <w:rsid w:val="00D07D8C"/>
    <w:rsid w:val="00D14F2E"/>
    <w:rsid w:val="00D15C95"/>
    <w:rsid w:val="00D15E43"/>
    <w:rsid w:val="00D172F4"/>
    <w:rsid w:val="00D228D1"/>
    <w:rsid w:val="00D22B81"/>
    <w:rsid w:val="00D2380A"/>
    <w:rsid w:val="00D24552"/>
    <w:rsid w:val="00D24707"/>
    <w:rsid w:val="00D24C1F"/>
    <w:rsid w:val="00D24DD0"/>
    <w:rsid w:val="00D24F8D"/>
    <w:rsid w:val="00D25AC9"/>
    <w:rsid w:val="00D313AE"/>
    <w:rsid w:val="00D32306"/>
    <w:rsid w:val="00D3242F"/>
    <w:rsid w:val="00D34AB5"/>
    <w:rsid w:val="00D34ED5"/>
    <w:rsid w:val="00D3547D"/>
    <w:rsid w:val="00D35DA4"/>
    <w:rsid w:val="00D36495"/>
    <w:rsid w:val="00D36A13"/>
    <w:rsid w:val="00D41ACF"/>
    <w:rsid w:val="00D43629"/>
    <w:rsid w:val="00D44082"/>
    <w:rsid w:val="00D458AA"/>
    <w:rsid w:val="00D45901"/>
    <w:rsid w:val="00D46255"/>
    <w:rsid w:val="00D46F17"/>
    <w:rsid w:val="00D500CC"/>
    <w:rsid w:val="00D543C0"/>
    <w:rsid w:val="00D55802"/>
    <w:rsid w:val="00D60FEC"/>
    <w:rsid w:val="00D61E83"/>
    <w:rsid w:val="00D61F1E"/>
    <w:rsid w:val="00D62383"/>
    <w:rsid w:val="00D64BF1"/>
    <w:rsid w:val="00D65F2C"/>
    <w:rsid w:val="00D6679B"/>
    <w:rsid w:val="00D66CC2"/>
    <w:rsid w:val="00D67C2A"/>
    <w:rsid w:val="00D7334F"/>
    <w:rsid w:val="00D73C26"/>
    <w:rsid w:val="00D74B61"/>
    <w:rsid w:val="00D74C41"/>
    <w:rsid w:val="00D7502D"/>
    <w:rsid w:val="00D75668"/>
    <w:rsid w:val="00D7628C"/>
    <w:rsid w:val="00D76D7A"/>
    <w:rsid w:val="00D774FD"/>
    <w:rsid w:val="00D77AC6"/>
    <w:rsid w:val="00D80404"/>
    <w:rsid w:val="00D8073F"/>
    <w:rsid w:val="00D8198A"/>
    <w:rsid w:val="00D82A4D"/>
    <w:rsid w:val="00D84596"/>
    <w:rsid w:val="00D846D1"/>
    <w:rsid w:val="00D84B4B"/>
    <w:rsid w:val="00D84D54"/>
    <w:rsid w:val="00D84F53"/>
    <w:rsid w:val="00D869B8"/>
    <w:rsid w:val="00D87655"/>
    <w:rsid w:val="00D9125B"/>
    <w:rsid w:val="00D913F4"/>
    <w:rsid w:val="00D929B2"/>
    <w:rsid w:val="00D93AE0"/>
    <w:rsid w:val="00D94B39"/>
    <w:rsid w:val="00DA1332"/>
    <w:rsid w:val="00DA30EB"/>
    <w:rsid w:val="00DA33D4"/>
    <w:rsid w:val="00DA3566"/>
    <w:rsid w:val="00DA3947"/>
    <w:rsid w:val="00DA3C6F"/>
    <w:rsid w:val="00DB06A3"/>
    <w:rsid w:val="00DB1812"/>
    <w:rsid w:val="00DB2B92"/>
    <w:rsid w:val="00DB4BDA"/>
    <w:rsid w:val="00DB6709"/>
    <w:rsid w:val="00DC1353"/>
    <w:rsid w:val="00DC280E"/>
    <w:rsid w:val="00DC3652"/>
    <w:rsid w:val="00DC6960"/>
    <w:rsid w:val="00DC6D8A"/>
    <w:rsid w:val="00DD0360"/>
    <w:rsid w:val="00DD0B62"/>
    <w:rsid w:val="00DD0B6B"/>
    <w:rsid w:val="00DD2D71"/>
    <w:rsid w:val="00DD3A77"/>
    <w:rsid w:val="00DD655E"/>
    <w:rsid w:val="00DD7624"/>
    <w:rsid w:val="00DE0467"/>
    <w:rsid w:val="00DE2BA8"/>
    <w:rsid w:val="00DE430C"/>
    <w:rsid w:val="00DE5BED"/>
    <w:rsid w:val="00DE5DD9"/>
    <w:rsid w:val="00DE771C"/>
    <w:rsid w:val="00DF05B7"/>
    <w:rsid w:val="00DF127D"/>
    <w:rsid w:val="00DF28C7"/>
    <w:rsid w:val="00DF47DC"/>
    <w:rsid w:val="00DF5BE0"/>
    <w:rsid w:val="00E01C0E"/>
    <w:rsid w:val="00E0288F"/>
    <w:rsid w:val="00E04180"/>
    <w:rsid w:val="00E04F06"/>
    <w:rsid w:val="00E052B4"/>
    <w:rsid w:val="00E060A8"/>
    <w:rsid w:val="00E124CC"/>
    <w:rsid w:val="00E12D96"/>
    <w:rsid w:val="00E12F77"/>
    <w:rsid w:val="00E133F5"/>
    <w:rsid w:val="00E1382A"/>
    <w:rsid w:val="00E139FA"/>
    <w:rsid w:val="00E143FD"/>
    <w:rsid w:val="00E2323C"/>
    <w:rsid w:val="00E242CA"/>
    <w:rsid w:val="00E243A5"/>
    <w:rsid w:val="00E24E07"/>
    <w:rsid w:val="00E25ACB"/>
    <w:rsid w:val="00E276EC"/>
    <w:rsid w:val="00E27B95"/>
    <w:rsid w:val="00E32A3A"/>
    <w:rsid w:val="00E33DC1"/>
    <w:rsid w:val="00E35448"/>
    <w:rsid w:val="00E368FD"/>
    <w:rsid w:val="00E371F3"/>
    <w:rsid w:val="00E3749E"/>
    <w:rsid w:val="00E41091"/>
    <w:rsid w:val="00E414D1"/>
    <w:rsid w:val="00E41856"/>
    <w:rsid w:val="00E41EA8"/>
    <w:rsid w:val="00E42A99"/>
    <w:rsid w:val="00E504F1"/>
    <w:rsid w:val="00E517A6"/>
    <w:rsid w:val="00E51C6C"/>
    <w:rsid w:val="00E52C00"/>
    <w:rsid w:val="00E53A2B"/>
    <w:rsid w:val="00E53BA9"/>
    <w:rsid w:val="00E53E75"/>
    <w:rsid w:val="00E577FB"/>
    <w:rsid w:val="00E60B80"/>
    <w:rsid w:val="00E61D96"/>
    <w:rsid w:val="00E621B3"/>
    <w:rsid w:val="00E62379"/>
    <w:rsid w:val="00E62AD1"/>
    <w:rsid w:val="00E63B0B"/>
    <w:rsid w:val="00E653CA"/>
    <w:rsid w:val="00E65FAC"/>
    <w:rsid w:val="00E664B0"/>
    <w:rsid w:val="00E67227"/>
    <w:rsid w:val="00E672EB"/>
    <w:rsid w:val="00E674C0"/>
    <w:rsid w:val="00E67812"/>
    <w:rsid w:val="00E71100"/>
    <w:rsid w:val="00E71A1B"/>
    <w:rsid w:val="00E71A3B"/>
    <w:rsid w:val="00E7201E"/>
    <w:rsid w:val="00E7281D"/>
    <w:rsid w:val="00E735F0"/>
    <w:rsid w:val="00E7448D"/>
    <w:rsid w:val="00E763A6"/>
    <w:rsid w:val="00E80AF0"/>
    <w:rsid w:val="00E80CB2"/>
    <w:rsid w:val="00E81E70"/>
    <w:rsid w:val="00E828E1"/>
    <w:rsid w:val="00E82DB1"/>
    <w:rsid w:val="00E82E16"/>
    <w:rsid w:val="00E84C05"/>
    <w:rsid w:val="00E851C5"/>
    <w:rsid w:val="00E86CB8"/>
    <w:rsid w:val="00E91744"/>
    <w:rsid w:val="00E920A1"/>
    <w:rsid w:val="00E92188"/>
    <w:rsid w:val="00E94F1B"/>
    <w:rsid w:val="00E9559A"/>
    <w:rsid w:val="00E96C8F"/>
    <w:rsid w:val="00E97D05"/>
    <w:rsid w:val="00EA0D9B"/>
    <w:rsid w:val="00EA18AD"/>
    <w:rsid w:val="00EA7F29"/>
    <w:rsid w:val="00EB02F0"/>
    <w:rsid w:val="00EB0481"/>
    <w:rsid w:val="00EB185A"/>
    <w:rsid w:val="00EB3D67"/>
    <w:rsid w:val="00EB44DF"/>
    <w:rsid w:val="00EB5889"/>
    <w:rsid w:val="00EB6072"/>
    <w:rsid w:val="00EB651E"/>
    <w:rsid w:val="00EB7627"/>
    <w:rsid w:val="00EC193E"/>
    <w:rsid w:val="00EC1F50"/>
    <w:rsid w:val="00EC2257"/>
    <w:rsid w:val="00EC234F"/>
    <w:rsid w:val="00EC5699"/>
    <w:rsid w:val="00EC613D"/>
    <w:rsid w:val="00EC67F3"/>
    <w:rsid w:val="00ED08A6"/>
    <w:rsid w:val="00ED2544"/>
    <w:rsid w:val="00ED3305"/>
    <w:rsid w:val="00ED3A3B"/>
    <w:rsid w:val="00ED619E"/>
    <w:rsid w:val="00ED66C2"/>
    <w:rsid w:val="00EE0633"/>
    <w:rsid w:val="00EE1472"/>
    <w:rsid w:val="00EE1787"/>
    <w:rsid w:val="00EE2521"/>
    <w:rsid w:val="00EE317F"/>
    <w:rsid w:val="00EE3A27"/>
    <w:rsid w:val="00EE3BFA"/>
    <w:rsid w:val="00EE4311"/>
    <w:rsid w:val="00EE4B38"/>
    <w:rsid w:val="00EE52B5"/>
    <w:rsid w:val="00EE660A"/>
    <w:rsid w:val="00EE78F5"/>
    <w:rsid w:val="00EE7F3D"/>
    <w:rsid w:val="00EF00F5"/>
    <w:rsid w:val="00EF19C4"/>
    <w:rsid w:val="00EF1DBA"/>
    <w:rsid w:val="00EF3982"/>
    <w:rsid w:val="00EF40EE"/>
    <w:rsid w:val="00EF5FAD"/>
    <w:rsid w:val="00F00094"/>
    <w:rsid w:val="00F00A39"/>
    <w:rsid w:val="00F00DCB"/>
    <w:rsid w:val="00F0136D"/>
    <w:rsid w:val="00F01990"/>
    <w:rsid w:val="00F01A5B"/>
    <w:rsid w:val="00F0426C"/>
    <w:rsid w:val="00F0633A"/>
    <w:rsid w:val="00F07161"/>
    <w:rsid w:val="00F10FCB"/>
    <w:rsid w:val="00F11697"/>
    <w:rsid w:val="00F11D27"/>
    <w:rsid w:val="00F12252"/>
    <w:rsid w:val="00F1309A"/>
    <w:rsid w:val="00F13B08"/>
    <w:rsid w:val="00F16F2E"/>
    <w:rsid w:val="00F175AF"/>
    <w:rsid w:val="00F179DE"/>
    <w:rsid w:val="00F20430"/>
    <w:rsid w:val="00F20681"/>
    <w:rsid w:val="00F20BF6"/>
    <w:rsid w:val="00F22A91"/>
    <w:rsid w:val="00F25533"/>
    <w:rsid w:val="00F26615"/>
    <w:rsid w:val="00F279EF"/>
    <w:rsid w:val="00F30272"/>
    <w:rsid w:val="00F34E4A"/>
    <w:rsid w:val="00F368F1"/>
    <w:rsid w:val="00F369E6"/>
    <w:rsid w:val="00F371B3"/>
    <w:rsid w:val="00F37265"/>
    <w:rsid w:val="00F37538"/>
    <w:rsid w:val="00F40C7F"/>
    <w:rsid w:val="00F429D0"/>
    <w:rsid w:val="00F434B5"/>
    <w:rsid w:val="00F43779"/>
    <w:rsid w:val="00F44346"/>
    <w:rsid w:val="00F47EBA"/>
    <w:rsid w:val="00F50FC4"/>
    <w:rsid w:val="00F52351"/>
    <w:rsid w:val="00F52C46"/>
    <w:rsid w:val="00F5305C"/>
    <w:rsid w:val="00F53430"/>
    <w:rsid w:val="00F53479"/>
    <w:rsid w:val="00F5371F"/>
    <w:rsid w:val="00F53B5D"/>
    <w:rsid w:val="00F55967"/>
    <w:rsid w:val="00F561E0"/>
    <w:rsid w:val="00F569D7"/>
    <w:rsid w:val="00F60C38"/>
    <w:rsid w:val="00F625D7"/>
    <w:rsid w:val="00F62C42"/>
    <w:rsid w:val="00F62DC0"/>
    <w:rsid w:val="00F63FFD"/>
    <w:rsid w:val="00F70B92"/>
    <w:rsid w:val="00F70EE7"/>
    <w:rsid w:val="00F71188"/>
    <w:rsid w:val="00F71CB5"/>
    <w:rsid w:val="00F7294F"/>
    <w:rsid w:val="00F742B4"/>
    <w:rsid w:val="00F74518"/>
    <w:rsid w:val="00F74AC9"/>
    <w:rsid w:val="00F750DB"/>
    <w:rsid w:val="00F77CAD"/>
    <w:rsid w:val="00F800CA"/>
    <w:rsid w:val="00F81335"/>
    <w:rsid w:val="00F8200E"/>
    <w:rsid w:val="00F82ACD"/>
    <w:rsid w:val="00F83172"/>
    <w:rsid w:val="00F833DD"/>
    <w:rsid w:val="00F8420E"/>
    <w:rsid w:val="00F853AD"/>
    <w:rsid w:val="00F85DBA"/>
    <w:rsid w:val="00F87C80"/>
    <w:rsid w:val="00F92849"/>
    <w:rsid w:val="00F928E9"/>
    <w:rsid w:val="00F92974"/>
    <w:rsid w:val="00F93F9A"/>
    <w:rsid w:val="00F9404A"/>
    <w:rsid w:val="00F94BCF"/>
    <w:rsid w:val="00F957A8"/>
    <w:rsid w:val="00F95C08"/>
    <w:rsid w:val="00FA03E5"/>
    <w:rsid w:val="00FA0AD3"/>
    <w:rsid w:val="00FA10D1"/>
    <w:rsid w:val="00FA2F70"/>
    <w:rsid w:val="00FA30AC"/>
    <w:rsid w:val="00FA3130"/>
    <w:rsid w:val="00FA39F0"/>
    <w:rsid w:val="00FA4018"/>
    <w:rsid w:val="00FA47F4"/>
    <w:rsid w:val="00FA488C"/>
    <w:rsid w:val="00FA517A"/>
    <w:rsid w:val="00FA5553"/>
    <w:rsid w:val="00FA6303"/>
    <w:rsid w:val="00FA6E14"/>
    <w:rsid w:val="00FA6EC2"/>
    <w:rsid w:val="00FA702D"/>
    <w:rsid w:val="00FA7156"/>
    <w:rsid w:val="00FA75E2"/>
    <w:rsid w:val="00FA7A47"/>
    <w:rsid w:val="00FA7EF9"/>
    <w:rsid w:val="00FB3EB9"/>
    <w:rsid w:val="00FB4CB7"/>
    <w:rsid w:val="00FB58B4"/>
    <w:rsid w:val="00FB7875"/>
    <w:rsid w:val="00FB7CD3"/>
    <w:rsid w:val="00FC0A30"/>
    <w:rsid w:val="00FC2D25"/>
    <w:rsid w:val="00FC3867"/>
    <w:rsid w:val="00FC42D5"/>
    <w:rsid w:val="00FC50C5"/>
    <w:rsid w:val="00FC5E39"/>
    <w:rsid w:val="00FD0506"/>
    <w:rsid w:val="00FD18C9"/>
    <w:rsid w:val="00FD2248"/>
    <w:rsid w:val="00FD2A11"/>
    <w:rsid w:val="00FD6DB5"/>
    <w:rsid w:val="00FD7092"/>
    <w:rsid w:val="00FD77CD"/>
    <w:rsid w:val="00FD7FF4"/>
    <w:rsid w:val="00FE0E4B"/>
    <w:rsid w:val="00FE2687"/>
    <w:rsid w:val="00FE2F81"/>
    <w:rsid w:val="00FE341A"/>
    <w:rsid w:val="00FE4D2E"/>
    <w:rsid w:val="00FE5119"/>
    <w:rsid w:val="00FE5817"/>
    <w:rsid w:val="00FE6A24"/>
    <w:rsid w:val="00FE7E68"/>
    <w:rsid w:val="00FF0539"/>
    <w:rsid w:val="00FF0632"/>
    <w:rsid w:val="00FF112D"/>
    <w:rsid w:val="00FF1A3D"/>
    <w:rsid w:val="00FF41BE"/>
    <w:rsid w:val="00FF53B6"/>
    <w:rsid w:val="00FF554A"/>
    <w:rsid w:val="00FF59E5"/>
    <w:rsid w:val="00FF6307"/>
    <w:rsid w:val="00FF6861"/>
    <w:rsid w:val="00FF68E2"/>
    <w:rsid w:val="00FF6FCD"/>
    <w:rsid w:val="00FF7D47"/>
    <w:rsid w:val="01D73796"/>
    <w:rsid w:val="035170BF"/>
    <w:rsid w:val="04B8576A"/>
    <w:rsid w:val="08DA7ACC"/>
    <w:rsid w:val="0A8D2BF4"/>
    <w:rsid w:val="0EEA6DE8"/>
    <w:rsid w:val="10B459D8"/>
    <w:rsid w:val="12FC4894"/>
    <w:rsid w:val="15997B71"/>
    <w:rsid w:val="1BAF2EC1"/>
    <w:rsid w:val="1F360A0E"/>
    <w:rsid w:val="212933EE"/>
    <w:rsid w:val="25576CE1"/>
    <w:rsid w:val="25FB0DF1"/>
    <w:rsid w:val="26AF68BF"/>
    <w:rsid w:val="27422724"/>
    <w:rsid w:val="286D278F"/>
    <w:rsid w:val="29180B23"/>
    <w:rsid w:val="31BC6BC1"/>
    <w:rsid w:val="32F235F0"/>
    <w:rsid w:val="33C40551"/>
    <w:rsid w:val="39287075"/>
    <w:rsid w:val="3B30101C"/>
    <w:rsid w:val="3BE5538F"/>
    <w:rsid w:val="3FD802A4"/>
    <w:rsid w:val="44FC694A"/>
    <w:rsid w:val="47CB4909"/>
    <w:rsid w:val="47D33B52"/>
    <w:rsid w:val="49EB3661"/>
    <w:rsid w:val="4A866A35"/>
    <w:rsid w:val="4A944BE6"/>
    <w:rsid w:val="4B0D412D"/>
    <w:rsid w:val="4C0F1FB0"/>
    <w:rsid w:val="4CDD3B14"/>
    <w:rsid w:val="4D5E49CA"/>
    <w:rsid w:val="4F005EC8"/>
    <w:rsid w:val="4F3D062D"/>
    <w:rsid w:val="520D6B28"/>
    <w:rsid w:val="564756D9"/>
    <w:rsid w:val="58902320"/>
    <w:rsid w:val="597A72ED"/>
    <w:rsid w:val="5988647F"/>
    <w:rsid w:val="5A2B2497"/>
    <w:rsid w:val="5A4A2243"/>
    <w:rsid w:val="5CFC270B"/>
    <w:rsid w:val="5D6F7CA7"/>
    <w:rsid w:val="62A31DC7"/>
    <w:rsid w:val="6C6D24AC"/>
    <w:rsid w:val="6D15129D"/>
    <w:rsid w:val="6D722F56"/>
    <w:rsid w:val="6DE233E5"/>
    <w:rsid w:val="6DEF5AD1"/>
    <w:rsid w:val="71D005E9"/>
    <w:rsid w:val="72356599"/>
    <w:rsid w:val="76250CEE"/>
    <w:rsid w:val="781B3515"/>
    <w:rsid w:val="789C232F"/>
    <w:rsid w:val="79EC59FD"/>
    <w:rsid w:val="7AA30A87"/>
    <w:rsid w:val="7CE83F68"/>
    <w:rsid w:val="7F25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89F64D"/>
  <w15:docId w15:val="{3F6A8931-9EEB-45D2-BD75-FE07C728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D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9097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676D1"/>
    <w:pPr>
      <w:spacing w:line="360" w:lineRule="auto"/>
      <w:outlineLvl w:val="1"/>
    </w:pPr>
    <w:rPr>
      <w:rFonts w:ascii="Times New Roman" w:eastAsia="黑体" w:hAnsi="Times New Roman" w:cs="Times New Roman"/>
      <w:bCs/>
      <w:kern w:val="0"/>
      <w:sz w:val="32"/>
      <w:szCs w:val="32"/>
    </w:rPr>
  </w:style>
  <w:style w:type="paragraph" w:styleId="3">
    <w:name w:val="heading 3"/>
    <w:basedOn w:val="a"/>
    <w:next w:val="a"/>
    <w:link w:val="3Char"/>
    <w:qFormat/>
    <w:rsid w:val="007676D1"/>
    <w:pPr>
      <w:keepNext/>
      <w:keepLines/>
      <w:spacing w:beforeLines="50" w:afterLines="50" w:line="360" w:lineRule="auto"/>
      <w:ind w:firstLineChars="200" w:firstLine="602"/>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676D1"/>
    <w:rPr>
      <w:b/>
      <w:bCs/>
    </w:rPr>
  </w:style>
  <w:style w:type="paragraph" w:styleId="a4">
    <w:name w:val="annotation text"/>
    <w:basedOn w:val="a"/>
    <w:link w:val="Char0"/>
    <w:uiPriority w:val="99"/>
    <w:unhideWhenUsed/>
    <w:qFormat/>
    <w:rsid w:val="007676D1"/>
    <w:pPr>
      <w:jc w:val="left"/>
    </w:pPr>
  </w:style>
  <w:style w:type="paragraph" w:styleId="a5">
    <w:name w:val="Date"/>
    <w:basedOn w:val="a"/>
    <w:next w:val="a"/>
    <w:link w:val="Char1"/>
    <w:uiPriority w:val="99"/>
    <w:unhideWhenUsed/>
    <w:qFormat/>
    <w:rsid w:val="007676D1"/>
    <w:pPr>
      <w:ind w:leftChars="2500" w:left="100"/>
    </w:pPr>
  </w:style>
  <w:style w:type="paragraph" w:styleId="20">
    <w:name w:val="Body Text Indent 2"/>
    <w:basedOn w:val="a"/>
    <w:link w:val="2Char0"/>
    <w:uiPriority w:val="99"/>
    <w:qFormat/>
    <w:rsid w:val="007676D1"/>
    <w:pPr>
      <w:spacing w:after="120" w:line="480" w:lineRule="auto"/>
      <w:ind w:leftChars="200" w:left="420"/>
    </w:pPr>
    <w:rPr>
      <w:rFonts w:ascii="Times New Roman" w:eastAsia="宋体" w:hAnsi="Times New Roman" w:cs="Times New Roman"/>
      <w:kern w:val="0"/>
      <w:sz w:val="24"/>
      <w:szCs w:val="24"/>
    </w:rPr>
  </w:style>
  <w:style w:type="paragraph" w:styleId="a6">
    <w:name w:val="Balloon Text"/>
    <w:basedOn w:val="a"/>
    <w:link w:val="Char2"/>
    <w:uiPriority w:val="99"/>
    <w:unhideWhenUsed/>
    <w:qFormat/>
    <w:rsid w:val="007676D1"/>
    <w:rPr>
      <w:sz w:val="18"/>
      <w:szCs w:val="18"/>
    </w:rPr>
  </w:style>
  <w:style w:type="paragraph" w:styleId="a7">
    <w:name w:val="footer"/>
    <w:basedOn w:val="a"/>
    <w:link w:val="Char3"/>
    <w:uiPriority w:val="99"/>
    <w:unhideWhenUsed/>
    <w:qFormat/>
    <w:rsid w:val="007676D1"/>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676D1"/>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7676D1"/>
    <w:rPr>
      <w:color w:val="0000FF" w:themeColor="hyperlink"/>
      <w:u w:val="single"/>
    </w:rPr>
  </w:style>
  <w:style w:type="character" w:styleId="aa">
    <w:name w:val="annotation reference"/>
    <w:basedOn w:val="a0"/>
    <w:uiPriority w:val="99"/>
    <w:unhideWhenUsed/>
    <w:qFormat/>
    <w:rsid w:val="007676D1"/>
    <w:rPr>
      <w:sz w:val="21"/>
      <w:szCs w:val="21"/>
    </w:rPr>
  </w:style>
  <w:style w:type="table" w:styleId="ab">
    <w:name w:val="Table Grid"/>
    <w:basedOn w:val="a1"/>
    <w:uiPriority w:val="59"/>
    <w:qFormat/>
    <w:rsid w:val="00767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semiHidden/>
    <w:qFormat/>
    <w:rsid w:val="007676D1"/>
    <w:rPr>
      <w:sz w:val="18"/>
      <w:szCs w:val="18"/>
    </w:rPr>
  </w:style>
  <w:style w:type="character" w:customStyle="1" w:styleId="Char3">
    <w:name w:val="页脚 Char"/>
    <w:basedOn w:val="a0"/>
    <w:link w:val="a7"/>
    <w:uiPriority w:val="99"/>
    <w:qFormat/>
    <w:rsid w:val="007676D1"/>
    <w:rPr>
      <w:sz w:val="18"/>
      <w:szCs w:val="18"/>
    </w:rPr>
  </w:style>
  <w:style w:type="character" w:customStyle="1" w:styleId="2Char">
    <w:name w:val="标题 2 Char"/>
    <w:basedOn w:val="a0"/>
    <w:link w:val="2"/>
    <w:qFormat/>
    <w:rsid w:val="007676D1"/>
    <w:rPr>
      <w:rFonts w:ascii="Times New Roman" w:eastAsia="黑体" w:hAnsi="Times New Roman" w:cs="Times New Roman"/>
      <w:bCs/>
      <w:kern w:val="0"/>
      <w:sz w:val="32"/>
      <w:szCs w:val="32"/>
    </w:rPr>
  </w:style>
  <w:style w:type="character" w:customStyle="1" w:styleId="3Char">
    <w:name w:val="标题 3 Char"/>
    <w:basedOn w:val="a0"/>
    <w:link w:val="3"/>
    <w:qFormat/>
    <w:rsid w:val="007676D1"/>
    <w:rPr>
      <w:rFonts w:ascii="Times New Roman" w:eastAsia="宋体" w:hAnsi="Times New Roman" w:cs="Times New Roman"/>
      <w:b/>
      <w:bCs/>
      <w:sz w:val="30"/>
      <w:szCs w:val="32"/>
    </w:rPr>
  </w:style>
  <w:style w:type="character" w:customStyle="1" w:styleId="Char2">
    <w:name w:val="批注框文本 Char"/>
    <w:basedOn w:val="a0"/>
    <w:link w:val="a6"/>
    <w:uiPriority w:val="99"/>
    <w:semiHidden/>
    <w:qFormat/>
    <w:rsid w:val="007676D1"/>
    <w:rPr>
      <w:sz w:val="18"/>
      <w:szCs w:val="18"/>
    </w:rPr>
  </w:style>
  <w:style w:type="paragraph" w:customStyle="1" w:styleId="Default">
    <w:name w:val="Default"/>
    <w:link w:val="DefaultChar"/>
    <w:qFormat/>
    <w:rsid w:val="007676D1"/>
    <w:pPr>
      <w:widowControl w:val="0"/>
      <w:autoSpaceDE w:val="0"/>
      <w:autoSpaceDN w:val="0"/>
      <w:adjustRightInd w:val="0"/>
    </w:pPr>
    <w:rPr>
      <w:rFonts w:ascii="宋体" w:hAnsiTheme="minorHAnsi" w:cs="宋体"/>
      <w:color w:val="000000"/>
      <w:sz w:val="24"/>
      <w:szCs w:val="24"/>
    </w:rPr>
  </w:style>
  <w:style w:type="character" w:customStyle="1" w:styleId="Char0">
    <w:name w:val="批注文字 Char"/>
    <w:basedOn w:val="a0"/>
    <w:link w:val="a4"/>
    <w:uiPriority w:val="99"/>
    <w:semiHidden/>
    <w:qFormat/>
    <w:rsid w:val="007676D1"/>
  </w:style>
  <w:style w:type="character" w:customStyle="1" w:styleId="Char">
    <w:name w:val="批注主题 Char"/>
    <w:basedOn w:val="Char0"/>
    <w:link w:val="a3"/>
    <w:uiPriority w:val="99"/>
    <w:semiHidden/>
    <w:qFormat/>
    <w:rsid w:val="007676D1"/>
    <w:rPr>
      <w:b/>
      <w:bCs/>
    </w:rPr>
  </w:style>
  <w:style w:type="character" w:customStyle="1" w:styleId="2Char0">
    <w:name w:val="正文文本缩进 2 Char"/>
    <w:basedOn w:val="a0"/>
    <w:link w:val="20"/>
    <w:uiPriority w:val="99"/>
    <w:qFormat/>
    <w:rsid w:val="007676D1"/>
    <w:rPr>
      <w:rFonts w:ascii="Times New Roman" w:eastAsia="宋体" w:hAnsi="Times New Roman" w:cs="Times New Roman"/>
      <w:kern w:val="0"/>
      <w:sz w:val="24"/>
      <w:szCs w:val="24"/>
    </w:rPr>
  </w:style>
  <w:style w:type="character" w:customStyle="1" w:styleId="Char1">
    <w:name w:val="日期 Char"/>
    <w:basedOn w:val="a0"/>
    <w:link w:val="a5"/>
    <w:uiPriority w:val="99"/>
    <w:semiHidden/>
    <w:qFormat/>
    <w:rsid w:val="007676D1"/>
  </w:style>
  <w:style w:type="paragraph" w:customStyle="1" w:styleId="10">
    <w:name w:val="列出段落1"/>
    <w:basedOn w:val="a"/>
    <w:uiPriority w:val="34"/>
    <w:qFormat/>
    <w:rsid w:val="007676D1"/>
    <w:pPr>
      <w:ind w:firstLineChars="200" w:firstLine="420"/>
    </w:pPr>
  </w:style>
  <w:style w:type="character" w:customStyle="1" w:styleId="DefaultChar">
    <w:name w:val="Default Char"/>
    <w:basedOn w:val="a0"/>
    <w:link w:val="Default"/>
    <w:qFormat/>
    <w:rsid w:val="006B5AED"/>
    <w:rPr>
      <w:rFonts w:ascii="宋体" w:hAnsiTheme="minorHAnsi" w:cs="宋体"/>
      <w:color w:val="000000"/>
      <w:sz w:val="24"/>
      <w:szCs w:val="24"/>
    </w:rPr>
  </w:style>
  <w:style w:type="paragraph" w:customStyle="1" w:styleId="CharCharCharChar1CharCharCharCharCharCharCharCharChar1CharCharCharCharCharCharCharCharCharCharCharChar">
    <w:name w:val="Char Char Char Char1 Char Char Char Char Char Char Char Char Char1 Char Char Char Char Char Char Char Char Char Char Char Char"/>
    <w:basedOn w:val="a"/>
    <w:rsid w:val="003C6EF3"/>
    <w:pPr>
      <w:widowControl/>
      <w:spacing w:after="160" w:line="240" w:lineRule="exact"/>
      <w:jc w:val="left"/>
    </w:pPr>
    <w:rPr>
      <w:rFonts w:ascii="Times New Roman" w:eastAsia="宋体" w:hAnsi="Times New Roman" w:cs="Times New Roman"/>
      <w:szCs w:val="24"/>
    </w:rPr>
  </w:style>
  <w:style w:type="character" w:customStyle="1" w:styleId="1Char">
    <w:name w:val="标题 1 Char"/>
    <w:basedOn w:val="a0"/>
    <w:link w:val="1"/>
    <w:rsid w:val="00B90979"/>
    <w:rPr>
      <w:b/>
      <w:bCs/>
      <w:kern w:val="44"/>
      <w:sz w:val="44"/>
      <w:szCs w:val="44"/>
    </w:rPr>
  </w:style>
  <w:style w:type="paragraph" w:styleId="ac">
    <w:name w:val="Revision"/>
    <w:hidden/>
    <w:uiPriority w:val="99"/>
    <w:semiHidden/>
    <w:rsid w:val="00FC5E39"/>
    <w:rPr>
      <w:rFonts w:asciiTheme="minorHAnsi" w:eastAsiaTheme="minorEastAsia" w:hAnsiTheme="minorHAnsi" w:cstheme="minorBidi"/>
      <w:kern w:val="2"/>
      <w:sz w:val="21"/>
      <w:szCs w:val="22"/>
    </w:rPr>
  </w:style>
  <w:style w:type="paragraph" w:styleId="ad">
    <w:name w:val="Normal (Web)"/>
    <w:basedOn w:val="a"/>
    <w:uiPriority w:val="99"/>
    <w:semiHidden/>
    <w:unhideWhenUsed/>
    <w:rsid w:val="00B47484"/>
    <w:pPr>
      <w:widowControl/>
      <w:spacing w:after="150"/>
      <w:jc w:val="left"/>
    </w:pPr>
    <w:rPr>
      <w:rFonts w:ascii="宋体" w:eastAsia="宋体" w:hAnsi="宋体" w:cs="宋体"/>
      <w:kern w:val="0"/>
      <w:sz w:val="24"/>
      <w:szCs w:val="24"/>
    </w:rPr>
  </w:style>
  <w:style w:type="paragraph" w:customStyle="1" w:styleId="text-center">
    <w:name w:val="text-center"/>
    <w:basedOn w:val="a"/>
    <w:rsid w:val="00B47484"/>
    <w:pPr>
      <w:widowControl/>
      <w:spacing w:after="150"/>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82599">
      <w:bodyDiv w:val="1"/>
      <w:marLeft w:val="0"/>
      <w:marRight w:val="0"/>
      <w:marTop w:val="0"/>
      <w:marBottom w:val="0"/>
      <w:divBdr>
        <w:top w:val="none" w:sz="0" w:space="0" w:color="auto"/>
        <w:left w:val="none" w:sz="0" w:space="0" w:color="auto"/>
        <w:bottom w:val="none" w:sz="0" w:space="0" w:color="auto"/>
        <w:right w:val="none" w:sz="0" w:space="0" w:color="auto"/>
      </w:divBdr>
    </w:div>
    <w:div w:id="328095448">
      <w:bodyDiv w:val="1"/>
      <w:marLeft w:val="0"/>
      <w:marRight w:val="0"/>
      <w:marTop w:val="0"/>
      <w:marBottom w:val="0"/>
      <w:divBdr>
        <w:top w:val="none" w:sz="0" w:space="0" w:color="auto"/>
        <w:left w:val="none" w:sz="0" w:space="0" w:color="auto"/>
        <w:bottom w:val="none" w:sz="0" w:space="0" w:color="auto"/>
        <w:right w:val="none" w:sz="0" w:space="0" w:color="auto"/>
      </w:divBdr>
    </w:div>
    <w:div w:id="1097215592">
      <w:bodyDiv w:val="1"/>
      <w:marLeft w:val="0"/>
      <w:marRight w:val="0"/>
      <w:marTop w:val="0"/>
      <w:marBottom w:val="0"/>
      <w:divBdr>
        <w:top w:val="none" w:sz="0" w:space="0" w:color="auto"/>
        <w:left w:val="none" w:sz="0" w:space="0" w:color="auto"/>
        <w:bottom w:val="none" w:sz="0" w:space="0" w:color="auto"/>
        <w:right w:val="none" w:sz="0" w:space="0" w:color="auto"/>
      </w:divBdr>
      <w:divsChild>
        <w:div w:id="1918513050">
          <w:marLeft w:val="0"/>
          <w:marRight w:val="0"/>
          <w:marTop w:val="0"/>
          <w:marBottom w:val="0"/>
          <w:divBdr>
            <w:top w:val="none" w:sz="0" w:space="0" w:color="auto"/>
            <w:left w:val="none" w:sz="0" w:space="0" w:color="auto"/>
            <w:bottom w:val="none" w:sz="0" w:space="0" w:color="auto"/>
            <w:right w:val="none" w:sz="0" w:space="0" w:color="auto"/>
          </w:divBdr>
          <w:divsChild>
            <w:div w:id="485631729">
              <w:marLeft w:val="0"/>
              <w:marRight w:val="0"/>
              <w:marTop w:val="0"/>
              <w:marBottom w:val="0"/>
              <w:divBdr>
                <w:top w:val="none" w:sz="0" w:space="0" w:color="auto"/>
                <w:left w:val="none" w:sz="0" w:space="0" w:color="auto"/>
                <w:bottom w:val="none" w:sz="0" w:space="0" w:color="auto"/>
                <w:right w:val="none" w:sz="0" w:space="0" w:color="auto"/>
              </w:divBdr>
              <w:divsChild>
                <w:div w:id="751586173">
                  <w:marLeft w:val="-225"/>
                  <w:marRight w:val="-225"/>
                  <w:marTop w:val="0"/>
                  <w:marBottom w:val="0"/>
                  <w:divBdr>
                    <w:top w:val="none" w:sz="0" w:space="0" w:color="auto"/>
                    <w:left w:val="none" w:sz="0" w:space="0" w:color="auto"/>
                    <w:bottom w:val="none" w:sz="0" w:space="0" w:color="auto"/>
                    <w:right w:val="none" w:sz="0" w:space="0" w:color="auto"/>
                  </w:divBdr>
                  <w:divsChild>
                    <w:div w:id="1629583903">
                      <w:marLeft w:val="0"/>
                      <w:marRight w:val="0"/>
                      <w:marTop w:val="0"/>
                      <w:marBottom w:val="0"/>
                      <w:divBdr>
                        <w:top w:val="none" w:sz="0" w:space="0" w:color="auto"/>
                        <w:left w:val="none" w:sz="0" w:space="0" w:color="auto"/>
                        <w:bottom w:val="none" w:sz="0" w:space="0" w:color="auto"/>
                        <w:right w:val="none" w:sz="0" w:space="0" w:color="auto"/>
                      </w:divBdr>
                      <w:divsChild>
                        <w:div w:id="313993555">
                          <w:marLeft w:val="0"/>
                          <w:marRight w:val="0"/>
                          <w:marTop w:val="0"/>
                          <w:marBottom w:val="0"/>
                          <w:divBdr>
                            <w:top w:val="none" w:sz="0" w:space="0" w:color="auto"/>
                            <w:left w:val="none" w:sz="0" w:space="0" w:color="auto"/>
                            <w:bottom w:val="none" w:sz="0" w:space="0" w:color="auto"/>
                            <w:right w:val="none" w:sz="0" w:space="0" w:color="auto"/>
                          </w:divBdr>
                          <w:divsChild>
                            <w:div w:id="47149124">
                              <w:marLeft w:val="-225"/>
                              <w:marRight w:val="-225"/>
                              <w:marTop w:val="0"/>
                              <w:marBottom w:val="0"/>
                              <w:divBdr>
                                <w:top w:val="none" w:sz="0" w:space="0" w:color="auto"/>
                                <w:left w:val="none" w:sz="0" w:space="0" w:color="auto"/>
                                <w:bottom w:val="none" w:sz="0" w:space="0" w:color="auto"/>
                                <w:right w:val="none" w:sz="0" w:space="0" w:color="auto"/>
                              </w:divBdr>
                              <w:divsChild>
                                <w:div w:id="1079012600">
                                  <w:marLeft w:val="0"/>
                                  <w:marRight w:val="0"/>
                                  <w:marTop w:val="0"/>
                                  <w:marBottom w:val="0"/>
                                  <w:divBdr>
                                    <w:top w:val="none" w:sz="0" w:space="0" w:color="auto"/>
                                    <w:left w:val="none" w:sz="0" w:space="0" w:color="auto"/>
                                    <w:bottom w:val="none" w:sz="0" w:space="0" w:color="auto"/>
                                    <w:right w:val="none" w:sz="0" w:space="0" w:color="auto"/>
                                  </w:divBdr>
                                  <w:divsChild>
                                    <w:div w:id="15162293">
                                      <w:marLeft w:val="0"/>
                                      <w:marRight w:val="0"/>
                                      <w:marTop w:val="0"/>
                                      <w:marBottom w:val="0"/>
                                      <w:divBdr>
                                        <w:top w:val="none" w:sz="0" w:space="0" w:color="auto"/>
                                        <w:left w:val="none" w:sz="0" w:space="0" w:color="auto"/>
                                        <w:bottom w:val="none" w:sz="0" w:space="0" w:color="auto"/>
                                        <w:right w:val="none" w:sz="0" w:space="0" w:color="auto"/>
                                      </w:divBdr>
                                      <w:divsChild>
                                        <w:div w:id="668563064">
                                          <w:marLeft w:val="0"/>
                                          <w:marRight w:val="0"/>
                                          <w:marTop w:val="0"/>
                                          <w:marBottom w:val="0"/>
                                          <w:divBdr>
                                            <w:top w:val="none" w:sz="0" w:space="0" w:color="auto"/>
                                            <w:left w:val="none" w:sz="0" w:space="0" w:color="auto"/>
                                            <w:bottom w:val="none" w:sz="0" w:space="0" w:color="auto"/>
                                            <w:right w:val="none" w:sz="0" w:space="0" w:color="auto"/>
                                          </w:divBdr>
                                        </w:div>
                                      </w:divsChild>
                                    </w:div>
                                    <w:div w:id="1065759729">
                                      <w:marLeft w:val="0"/>
                                      <w:marRight w:val="0"/>
                                      <w:marTop w:val="0"/>
                                      <w:marBottom w:val="0"/>
                                      <w:divBdr>
                                        <w:top w:val="none" w:sz="0" w:space="0" w:color="auto"/>
                                        <w:left w:val="none" w:sz="0" w:space="0" w:color="auto"/>
                                        <w:bottom w:val="none" w:sz="0" w:space="0" w:color="auto"/>
                                        <w:right w:val="none" w:sz="0" w:space="0" w:color="auto"/>
                                      </w:divBdr>
                                      <w:divsChild>
                                        <w:div w:id="123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51248">
      <w:bodyDiv w:val="1"/>
      <w:marLeft w:val="0"/>
      <w:marRight w:val="0"/>
      <w:marTop w:val="0"/>
      <w:marBottom w:val="0"/>
      <w:divBdr>
        <w:top w:val="none" w:sz="0" w:space="0" w:color="auto"/>
        <w:left w:val="none" w:sz="0" w:space="0" w:color="auto"/>
        <w:bottom w:val="none" w:sz="0" w:space="0" w:color="auto"/>
        <w:right w:val="none" w:sz="0" w:space="0" w:color="auto"/>
      </w:divBdr>
    </w:div>
    <w:div w:id="1363284318">
      <w:bodyDiv w:val="1"/>
      <w:marLeft w:val="0"/>
      <w:marRight w:val="0"/>
      <w:marTop w:val="0"/>
      <w:marBottom w:val="0"/>
      <w:divBdr>
        <w:top w:val="none" w:sz="0" w:space="0" w:color="auto"/>
        <w:left w:val="none" w:sz="0" w:space="0" w:color="auto"/>
        <w:bottom w:val="none" w:sz="0" w:space="0" w:color="auto"/>
        <w:right w:val="none" w:sz="0" w:space="0" w:color="auto"/>
      </w:divBdr>
    </w:div>
    <w:div w:id="1491409327">
      <w:bodyDiv w:val="1"/>
      <w:marLeft w:val="0"/>
      <w:marRight w:val="0"/>
      <w:marTop w:val="0"/>
      <w:marBottom w:val="0"/>
      <w:divBdr>
        <w:top w:val="none" w:sz="0" w:space="0" w:color="auto"/>
        <w:left w:val="none" w:sz="0" w:space="0" w:color="auto"/>
        <w:bottom w:val="none" w:sz="0" w:space="0" w:color="auto"/>
        <w:right w:val="none" w:sz="0" w:space="0" w:color="auto"/>
      </w:divBdr>
      <w:divsChild>
        <w:div w:id="556817663">
          <w:marLeft w:val="0"/>
          <w:marRight w:val="0"/>
          <w:marTop w:val="0"/>
          <w:marBottom w:val="0"/>
          <w:divBdr>
            <w:top w:val="none" w:sz="0" w:space="0" w:color="auto"/>
            <w:left w:val="none" w:sz="0" w:space="0" w:color="auto"/>
            <w:bottom w:val="none" w:sz="0" w:space="0" w:color="auto"/>
            <w:right w:val="none" w:sz="0" w:space="0" w:color="auto"/>
          </w:divBdr>
          <w:divsChild>
            <w:div w:id="300964127">
              <w:marLeft w:val="0"/>
              <w:marRight w:val="0"/>
              <w:marTop w:val="0"/>
              <w:marBottom w:val="0"/>
              <w:divBdr>
                <w:top w:val="none" w:sz="0" w:space="0" w:color="auto"/>
                <w:left w:val="none" w:sz="0" w:space="0" w:color="auto"/>
                <w:bottom w:val="none" w:sz="0" w:space="0" w:color="auto"/>
                <w:right w:val="none" w:sz="0" w:space="0" w:color="auto"/>
              </w:divBdr>
              <w:divsChild>
                <w:div w:id="725304315">
                  <w:marLeft w:val="-225"/>
                  <w:marRight w:val="-225"/>
                  <w:marTop w:val="0"/>
                  <w:marBottom w:val="0"/>
                  <w:divBdr>
                    <w:top w:val="none" w:sz="0" w:space="0" w:color="auto"/>
                    <w:left w:val="none" w:sz="0" w:space="0" w:color="auto"/>
                    <w:bottom w:val="none" w:sz="0" w:space="0" w:color="auto"/>
                    <w:right w:val="none" w:sz="0" w:space="0" w:color="auto"/>
                  </w:divBdr>
                  <w:divsChild>
                    <w:div w:id="2077124616">
                      <w:marLeft w:val="0"/>
                      <w:marRight w:val="0"/>
                      <w:marTop w:val="0"/>
                      <w:marBottom w:val="0"/>
                      <w:divBdr>
                        <w:top w:val="none" w:sz="0" w:space="0" w:color="auto"/>
                        <w:left w:val="none" w:sz="0" w:space="0" w:color="auto"/>
                        <w:bottom w:val="none" w:sz="0" w:space="0" w:color="auto"/>
                        <w:right w:val="none" w:sz="0" w:space="0" w:color="auto"/>
                      </w:divBdr>
                      <w:divsChild>
                        <w:div w:id="457182445">
                          <w:marLeft w:val="0"/>
                          <w:marRight w:val="0"/>
                          <w:marTop w:val="0"/>
                          <w:marBottom w:val="0"/>
                          <w:divBdr>
                            <w:top w:val="none" w:sz="0" w:space="0" w:color="auto"/>
                            <w:left w:val="none" w:sz="0" w:space="0" w:color="auto"/>
                            <w:bottom w:val="none" w:sz="0" w:space="0" w:color="auto"/>
                            <w:right w:val="none" w:sz="0" w:space="0" w:color="auto"/>
                          </w:divBdr>
                          <w:divsChild>
                            <w:div w:id="1140266620">
                              <w:marLeft w:val="-225"/>
                              <w:marRight w:val="-225"/>
                              <w:marTop w:val="0"/>
                              <w:marBottom w:val="0"/>
                              <w:divBdr>
                                <w:top w:val="none" w:sz="0" w:space="0" w:color="auto"/>
                                <w:left w:val="none" w:sz="0" w:space="0" w:color="auto"/>
                                <w:bottom w:val="none" w:sz="0" w:space="0" w:color="auto"/>
                                <w:right w:val="none" w:sz="0" w:space="0" w:color="auto"/>
                              </w:divBdr>
                              <w:divsChild>
                                <w:div w:id="384525267">
                                  <w:marLeft w:val="0"/>
                                  <w:marRight w:val="0"/>
                                  <w:marTop w:val="0"/>
                                  <w:marBottom w:val="0"/>
                                  <w:divBdr>
                                    <w:top w:val="none" w:sz="0" w:space="0" w:color="auto"/>
                                    <w:left w:val="none" w:sz="0" w:space="0" w:color="auto"/>
                                    <w:bottom w:val="none" w:sz="0" w:space="0" w:color="auto"/>
                                    <w:right w:val="none" w:sz="0" w:space="0" w:color="auto"/>
                                  </w:divBdr>
                                  <w:divsChild>
                                    <w:div w:id="1188569821">
                                      <w:marLeft w:val="0"/>
                                      <w:marRight w:val="0"/>
                                      <w:marTop w:val="0"/>
                                      <w:marBottom w:val="0"/>
                                      <w:divBdr>
                                        <w:top w:val="none" w:sz="0" w:space="0" w:color="auto"/>
                                        <w:left w:val="none" w:sz="0" w:space="0" w:color="auto"/>
                                        <w:bottom w:val="none" w:sz="0" w:space="0" w:color="auto"/>
                                        <w:right w:val="none" w:sz="0" w:space="0" w:color="auto"/>
                                      </w:divBdr>
                                      <w:divsChild>
                                        <w:div w:id="12267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028251">
      <w:bodyDiv w:val="1"/>
      <w:marLeft w:val="0"/>
      <w:marRight w:val="0"/>
      <w:marTop w:val="0"/>
      <w:marBottom w:val="0"/>
      <w:divBdr>
        <w:top w:val="none" w:sz="0" w:space="0" w:color="auto"/>
        <w:left w:val="none" w:sz="0" w:space="0" w:color="auto"/>
        <w:bottom w:val="none" w:sz="0" w:space="0" w:color="auto"/>
        <w:right w:val="none" w:sz="0" w:space="0" w:color="auto"/>
      </w:divBdr>
    </w:div>
    <w:div w:id="1711341717">
      <w:bodyDiv w:val="1"/>
      <w:marLeft w:val="0"/>
      <w:marRight w:val="0"/>
      <w:marTop w:val="0"/>
      <w:marBottom w:val="0"/>
      <w:divBdr>
        <w:top w:val="none" w:sz="0" w:space="0" w:color="auto"/>
        <w:left w:val="none" w:sz="0" w:space="0" w:color="auto"/>
        <w:bottom w:val="none" w:sz="0" w:space="0" w:color="auto"/>
        <w:right w:val="none" w:sz="0" w:space="0" w:color="auto"/>
      </w:divBdr>
    </w:div>
    <w:div w:id="195324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3CB3A-E5A2-4195-9432-2995881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ZhaoBin</dc:creator>
  <cp:lastModifiedBy>QJM</cp:lastModifiedBy>
  <cp:revision>2</cp:revision>
  <cp:lastPrinted>2019-09-10T05:35:00Z</cp:lastPrinted>
  <dcterms:created xsi:type="dcterms:W3CDTF">2020-10-14T09:32:00Z</dcterms:created>
  <dcterms:modified xsi:type="dcterms:W3CDTF">2020-10-14T09:32:00Z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