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F5A4E" w14:textId="34EA1394" w:rsidR="00C412C8" w:rsidRPr="00C97D67" w:rsidRDefault="00C412C8" w:rsidP="00C412C8">
      <w:pPr>
        <w:spacing w:line="360" w:lineRule="auto"/>
        <w:rPr>
          <w:rFonts w:ascii="Times New Roman" w:eastAsia="仿宋_GB2312" w:hAnsi="Times New Roman" w:cs="Times New Roman"/>
          <w:color w:val="000000"/>
          <w:sz w:val="24"/>
          <w:szCs w:val="24"/>
          <w:u w:val="single"/>
        </w:rPr>
      </w:pPr>
      <w:r w:rsidRPr="00C97D67">
        <w:rPr>
          <w:rFonts w:ascii="Times New Roman" w:eastAsia="仿宋_GB2312" w:hAnsi="Times New Roman" w:cs="Times New Roman"/>
          <w:color w:val="000000"/>
          <w:sz w:val="24"/>
          <w:szCs w:val="24"/>
          <w:u w:val="single"/>
        </w:rPr>
        <w:t>证券代码：</w:t>
      </w:r>
      <w:r w:rsidRPr="00C97D67">
        <w:rPr>
          <w:rFonts w:ascii="Times New Roman" w:eastAsia="仿宋_GB2312" w:hAnsi="Times New Roman" w:cs="Times New Roman"/>
          <w:color w:val="000000"/>
          <w:sz w:val="24"/>
          <w:szCs w:val="24"/>
          <w:u w:val="single"/>
        </w:rPr>
        <w:t xml:space="preserve">300750          </w:t>
      </w:r>
      <w:r w:rsidRPr="00C97D67">
        <w:rPr>
          <w:rFonts w:ascii="Times New Roman" w:eastAsia="仿宋_GB2312" w:hAnsi="Times New Roman" w:cs="Times New Roman"/>
          <w:color w:val="000000"/>
          <w:sz w:val="24"/>
          <w:szCs w:val="24"/>
          <w:u w:val="single"/>
        </w:rPr>
        <w:t>证券简称：宁德时代</w:t>
      </w:r>
      <w:r w:rsidRPr="00C97D67">
        <w:rPr>
          <w:rFonts w:ascii="Times New Roman" w:eastAsia="仿宋_GB2312" w:hAnsi="Times New Roman" w:cs="Times New Roman"/>
          <w:color w:val="000000"/>
          <w:sz w:val="24"/>
          <w:szCs w:val="24"/>
          <w:u w:val="single"/>
        </w:rPr>
        <w:t xml:space="preserve">        </w:t>
      </w:r>
      <w:r w:rsidRPr="00C97D67">
        <w:rPr>
          <w:rFonts w:ascii="Times New Roman" w:eastAsia="仿宋_GB2312" w:hAnsi="Times New Roman" w:cs="Times New Roman"/>
          <w:color w:val="000000"/>
          <w:sz w:val="24"/>
          <w:szCs w:val="24"/>
          <w:u w:val="single"/>
        </w:rPr>
        <w:t>公告编号：</w:t>
      </w:r>
      <w:r w:rsidRPr="00C97D67">
        <w:rPr>
          <w:rFonts w:ascii="Times New Roman" w:eastAsia="仿宋_GB2312" w:hAnsi="Times New Roman" w:cs="Times New Roman"/>
          <w:color w:val="000000"/>
          <w:sz w:val="24"/>
          <w:szCs w:val="24"/>
          <w:u w:val="single"/>
        </w:rPr>
        <w:t>2022-114</w:t>
      </w:r>
    </w:p>
    <w:p w14:paraId="3C29B6D0" w14:textId="3D75FA7A" w:rsidR="000C1E75" w:rsidRPr="00C97D67" w:rsidRDefault="00A6300B" w:rsidP="00983740">
      <w:pPr>
        <w:spacing w:before="340" w:line="300" w:lineRule="exact"/>
        <w:jc w:val="center"/>
        <w:rPr>
          <w:rFonts w:ascii="Times New Roman" w:eastAsia="黑体" w:hAnsi="Times New Roman" w:cs="Times New Roman"/>
          <w:b/>
          <w:color w:val="000000" w:themeColor="text1"/>
          <w:kern w:val="0"/>
          <w:sz w:val="36"/>
          <w:szCs w:val="36"/>
        </w:rPr>
      </w:pPr>
      <w:r w:rsidRPr="00C97D67">
        <w:rPr>
          <w:rFonts w:ascii="Times New Roman" w:eastAsia="黑体" w:hAnsi="Times New Roman" w:cs="Times New Roman"/>
          <w:b/>
          <w:color w:val="000000" w:themeColor="text1"/>
          <w:kern w:val="0"/>
          <w:sz w:val="36"/>
          <w:szCs w:val="36"/>
        </w:rPr>
        <w:t>宁德时代新能源</w:t>
      </w:r>
      <w:r w:rsidR="003C6EF3" w:rsidRPr="00C97D67">
        <w:rPr>
          <w:rFonts w:ascii="Times New Roman" w:eastAsia="黑体" w:hAnsi="Times New Roman" w:cs="Times New Roman"/>
          <w:b/>
          <w:color w:val="000000" w:themeColor="text1"/>
          <w:kern w:val="0"/>
          <w:sz w:val="36"/>
          <w:szCs w:val="36"/>
        </w:rPr>
        <w:t>科技股份有限公司</w:t>
      </w:r>
      <w:bookmarkStart w:id="0" w:name="_Hlk515288768"/>
    </w:p>
    <w:p w14:paraId="27530D0C" w14:textId="371262D0" w:rsidR="00D627B5" w:rsidRPr="00C97D67" w:rsidRDefault="00D627B5" w:rsidP="00D627B5">
      <w:pPr>
        <w:spacing w:before="340" w:line="300" w:lineRule="exact"/>
        <w:rPr>
          <w:rFonts w:ascii="Times New Roman" w:eastAsia="黑体" w:hAnsi="Times New Roman" w:cs="Times New Roman"/>
          <w:b/>
          <w:color w:val="000000" w:themeColor="text1"/>
          <w:kern w:val="0"/>
          <w:sz w:val="36"/>
          <w:szCs w:val="36"/>
        </w:rPr>
      </w:pPr>
      <w:r w:rsidRPr="00C97D67">
        <w:rPr>
          <w:rFonts w:ascii="Times New Roman" w:eastAsia="黑体" w:hAnsi="Times New Roman" w:cs="Times New Roman"/>
          <w:b/>
          <w:color w:val="000000" w:themeColor="text1"/>
          <w:kern w:val="0"/>
          <w:sz w:val="36"/>
          <w:szCs w:val="36"/>
        </w:rPr>
        <w:t>关于调整股票期权行权价格和限制性股票授予价格</w:t>
      </w:r>
    </w:p>
    <w:p w14:paraId="37017DB7" w14:textId="2B16E8AD" w:rsidR="007676D1" w:rsidRPr="00C97D67" w:rsidRDefault="004D0CFF" w:rsidP="00F642E3">
      <w:pPr>
        <w:spacing w:before="340" w:afterLines="50" w:after="156" w:line="300" w:lineRule="exact"/>
        <w:jc w:val="center"/>
        <w:rPr>
          <w:rFonts w:ascii="Times New Roman" w:eastAsia="黑体" w:hAnsi="Times New Roman" w:cs="Times New Roman"/>
          <w:b/>
          <w:color w:val="000000" w:themeColor="text1"/>
          <w:kern w:val="0"/>
          <w:sz w:val="36"/>
          <w:szCs w:val="36"/>
        </w:rPr>
      </w:pPr>
      <w:r w:rsidRPr="00C97D67">
        <w:rPr>
          <w:rFonts w:ascii="Times New Roman" w:eastAsia="黑体" w:hAnsi="Times New Roman" w:cs="Times New Roman"/>
          <w:b/>
          <w:color w:val="000000" w:themeColor="text1"/>
          <w:sz w:val="36"/>
          <w:szCs w:val="36"/>
        </w:rPr>
        <w:t>的</w:t>
      </w:r>
      <w:r w:rsidR="003C6EF3" w:rsidRPr="00C97D67">
        <w:rPr>
          <w:rFonts w:ascii="Times New Roman" w:eastAsia="黑体" w:hAnsi="Times New Roman" w:cs="Times New Roman"/>
          <w:b/>
          <w:color w:val="000000" w:themeColor="text1"/>
          <w:sz w:val="36"/>
          <w:szCs w:val="36"/>
        </w:rPr>
        <w:t>公告</w:t>
      </w:r>
      <w:bookmarkEnd w:id="0"/>
    </w:p>
    <w:p w14:paraId="4F40A760" w14:textId="77777777" w:rsidR="00983740" w:rsidRPr="00C97D67" w:rsidRDefault="00983740" w:rsidP="00983740">
      <w:pPr>
        <w:pBdr>
          <w:top w:val="single" w:sz="4" w:space="1" w:color="auto"/>
          <w:left w:val="single" w:sz="4" w:space="4" w:color="auto"/>
          <w:bottom w:val="single" w:sz="4" w:space="1" w:color="auto"/>
          <w:right w:val="single" w:sz="4" w:space="4" w:color="auto"/>
        </w:pBdr>
        <w:wordWrap w:val="0"/>
        <w:topLinePunct/>
        <w:spacing w:line="360" w:lineRule="auto"/>
        <w:ind w:firstLineChars="200" w:firstLine="482"/>
        <w:rPr>
          <w:rFonts w:ascii="Times New Roman" w:eastAsia="宋体" w:hAnsi="Times New Roman" w:cs="Times New Roman"/>
          <w:b/>
          <w:color w:val="000000" w:themeColor="text1"/>
          <w:sz w:val="24"/>
          <w:szCs w:val="24"/>
        </w:rPr>
      </w:pPr>
      <w:r w:rsidRPr="00C97D67">
        <w:rPr>
          <w:rFonts w:ascii="Times New Roman" w:eastAsia="宋体" w:hAnsi="Times New Roman" w:cs="Times New Roman"/>
          <w:b/>
          <w:color w:val="000000" w:themeColor="text1"/>
          <w:sz w:val="24"/>
          <w:szCs w:val="24"/>
        </w:rPr>
        <w:t>本公司及</w:t>
      </w:r>
      <w:r w:rsidR="0008101F" w:rsidRPr="00C97D67">
        <w:rPr>
          <w:rFonts w:ascii="Times New Roman" w:eastAsia="宋体" w:hAnsi="Times New Roman" w:cs="Times New Roman"/>
          <w:b/>
          <w:color w:val="000000" w:themeColor="text1"/>
          <w:sz w:val="24"/>
          <w:szCs w:val="24"/>
        </w:rPr>
        <w:t>董事会</w:t>
      </w:r>
      <w:r w:rsidRPr="00C97D67">
        <w:rPr>
          <w:rFonts w:ascii="Times New Roman" w:eastAsia="宋体" w:hAnsi="Times New Roman" w:cs="Times New Roman"/>
          <w:b/>
          <w:color w:val="000000" w:themeColor="text1"/>
          <w:sz w:val="24"/>
          <w:szCs w:val="24"/>
        </w:rPr>
        <w:t>全体成员保证信息披露的内容真实、准确、完整，没有虚假记载、误导性陈述或重大遗漏。</w:t>
      </w:r>
    </w:p>
    <w:p w14:paraId="7E61FC2A" w14:textId="20AAE875" w:rsidR="003C6EF3" w:rsidRPr="00C97D67" w:rsidRDefault="00816572" w:rsidP="006148A8">
      <w:pPr>
        <w:autoSpaceDE w:val="0"/>
        <w:autoSpaceDN w:val="0"/>
        <w:snapToGrid w:val="0"/>
        <w:spacing w:beforeLines="50" w:before="156" w:line="360" w:lineRule="auto"/>
        <w:ind w:firstLineChars="200" w:firstLine="480"/>
        <w:rPr>
          <w:rFonts w:ascii="Times New Roman" w:eastAsia="宋体" w:hAnsi="Times New Roman" w:cs="Times New Roman"/>
          <w:color w:val="000000" w:themeColor="text1"/>
          <w:kern w:val="0"/>
          <w:sz w:val="24"/>
          <w:szCs w:val="24"/>
        </w:rPr>
      </w:pPr>
      <w:r w:rsidRPr="00C97D67">
        <w:rPr>
          <w:rFonts w:ascii="Times New Roman" w:eastAsia="宋体" w:hAnsi="Times New Roman" w:cs="Times New Roman"/>
          <w:color w:val="000000" w:themeColor="text1"/>
          <w:kern w:val="0"/>
          <w:sz w:val="24"/>
          <w:szCs w:val="24"/>
        </w:rPr>
        <w:t>宁德时代</w:t>
      </w:r>
      <w:r w:rsidR="00534092" w:rsidRPr="00C97D67">
        <w:rPr>
          <w:rFonts w:ascii="Times New Roman" w:eastAsia="宋体" w:hAnsi="Times New Roman" w:cs="Times New Roman"/>
          <w:color w:val="000000" w:themeColor="text1"/>
          <w:kern w:val="0"/>
          <w:sz w:val="24"/>
          <w:szCs w:val="24"/>
        </w:rPr>
        <w:t>新能源</w:t>
      </w:r>
      <w:r w:rsidR="003C6EF3" w:rsidRPr="00C97D67">
        <w:rPr>
          <w:rFonts w:ascii="Times New Roman" w:eastAsia="宋体" w:hAnsi="Times New Roman" w:cs="Times New Roman"/>
          <w:color w:val="000000" w:themeColor="text1"/>
          <w:kern w:val="0"/>
          <w:sz w:val="24"/>
          <w:szCs w:val="24"/>
        </w:rPr>
        <w:t>科技股份有限公司（以下简称</w:t>
      </w:r>
      <w:r w:rsidR="00B0670E" w:rsidRPr="00C97D67">
        <w:rPr>
          <w:rFonts w:ascii="Times New Roman" w:eastAsia="宋体" w:hAnsi="Times New Roman" w:cs="Times New Roman"/>
          <w:color w:val="000000" w:themeColor="text1"/>
          <w:kern w:val="0"/>
          <w:sz w:val="24"/>
          <w:szCs w:val="24"/>
        </w:rPr>
        <w:t>“</w:t>
      </w:r>
      <w:r w:rsidR="003C6EF3" w:rsidRPr="00C97D67">
        <w:rPr>
          <w:rFonts w:ascii="Times New Roman" w:eastAsia="宋体" w:hAnsi="Times New Roman" w:cs="Times New Roman"/>
          <w:color w:val="000000" w:themeColor="text1"/>
          <w:kern w:val="0"/>
          <w:sz w:val="24"/>
          <w:szCs w:val="24"/>
        </w:rPr>
        <w:t>公司</w:t>
      </w:r>
      <w:r w:rsidR="00B0670E" w:rsidRPr="00C97D67">
        <w:rPr>
          <w:rFonts w:ascii="Times New Roman" w:eastAsia="宋体" w:hAnsi="Times New Roman" w:cs="Times New Roman"/>
          <w:color w:val="000000" w:themeColor="text1"/>
          <w:kern w:val="0"/>
          <w:sz w:val="24"/>
          <w:szCs w:val="24"/>
        </w:rPr>
        <w:t>”</w:t>
      </w:r>
      <w:r w:rsidR="003C6EF3" w:rsidRPr="00C97D67">
        <w:rPr>
          <w:rFonts w:ascii="Times New Roman" w:eastAsia="宋体" w:hAnsi="Times New Roman" w:cs="Times New Roman"/>
          <w:color w:val="000000" w:themeColor="text1"/>
          <w:kern w:val="0"/>
          <w:sz w:val="24"/>
          <w:szCs w:val="24"/>
        </w:rPr>
        <w:t>）于</w:t>
      </w:r>
      <w:r w:rsidR="00510BAC" w:rsidRPr="00C97D67">
        <w:rPr>
          <w:rFonts w:ascii="Times New Roman" w:eastAsia="宋体" w:hAnsi="Times New Roman" w:cs="Times New Roman"/>
          <w:color w:val="000000" w:themeColor="text1"/>
          <w:kern w:val="0"/>
          <w:sz w:val="24"/>
          <w:szCs w:val="24"/>
        </w:rPr>
        <w:t>202</w:t>
      </w:r>
      <w:r w:rsidR="00B61C9E" w:rsidRPr="00C97D67">
        <w:rPr>
          <w:rFonts w:ascii="Times New Roman" w:eastAsia="宋体" w:hAnsi="Times New Roman" w:cs="Times New Roman"/>
          <w:color w:val="000000" w:themeColor="text1"/>
          <w:kern w:val="0"/>
          <w:sz w:val="24"/>
          <w:szCs w:val="24"/>
        </w:rPr>
        <w:t>2</w:t>
      </w:r>
      <w:r w:rsidR="003C6EF3" w:rsidRPr="00C97D67">
        <w:rPr>
          <w:rFonts w:ascii="Times New Roman" w:eastAsia="宋体" w:hAnsi="Times New Roman" w:cs="Times New Roman"/>
          <w:color w:val="000000" w:themeColor="text1"/>
          <w:kern w:val="0"/>
          <w:sz w:val="24"/>
          <w:szCs w:val="24"/>
        </w:rPr>
        <w:t>年</w:t>
      </w:r>
      <w:r w:rsidR="00CE6932" w:rsidRPr="00C97D67">
        <w:rPr>
          <w:rFonts w:ascii="Times New Roman" w:eastAsia="宋体" w:hAnsi="Times New Roman" w:cs="Times New Roman"/>
          <w:color w:val="000000" w:themeColor="text1"/>
          <w:kern w:val="0"/>
          <w:sz w:val="24"/>
          <w:szCs w:val="24"/>
        </w:rPr>
        <w:t>10</w:t>
      </w:r>
      <w:r w:rsidR="00510BAC" w:rsidRPr="00C97D67">
        <w:rPr>
          <w:rFonts w:ascii="Times New Roman" w:eastAsia="宋体" w:hAnsi="Times New Roman" w:cs="Times New Roman"/>
          <w:color w:val="000000" w:themeColor="text1"/>
          <w:kern w:val="0"/>
          <w:sz w:val="24"/>
          <w:szCs w:val="24"/>
        </w:rPr>
        <w:t>月</w:t>
      </w:r>
      <w:r w:rsidR="00C77DFD" w:rsidRPr="00C97D67">
        <w:rPr>
          <w:rFonts w:ascii="Times New Roman" w:eastAsia="宋体" w:hAnsi="Times New Roman" w:cs="Times New Roman"/>
          <w:color w:val="000000" w:themeColor="text1"/>
          <w:kern w:val="0"/>
          <w:sz w:val="24"/>
          <w:szCs w:val="24"/>
        </w:rPr>
        <w:t>21</w:t>
      </w:r>
      <w:r w:rsidRPr="00C97D67">
        <w:rPr>
          <w:rFonts w:ascii="Times New Roman" w:eastAsia="宋体" w:hAnsi="Times New Roman" w:cs="Times New Roman"/>
          <w:color w:val="000000" w:themeColor="text1"/>
          <w:kern w:val="0"/>
          <w:sz w:val="24"/>
          <w:szCs w:val="24"/>
        </w:rPr>
        <w:t>日召开</w:t>
      </w:r>
      <w:r w:rsidR="00B7629D" w:rsidRPr="00C97D67">
        <w:rPr>
          <w:rFonts w:ascii="Times New Roman" w:eastAsia="宋体" w:hAnsi="Times New Roman" w:cs="Times New Roman"/>
          <w:color w:val="000000" w:themeColor="text1"/>
          <w:kern w:val="0"/>
          <w:sz w:val="24"/>
          <w:szCs w:val="24"/>
        </w:rPr>
        <w:t>第</w:t>
      </w:r>
      <w:r w:rsidR="00B61C9E" w:rsidRPr="00C97D67">
        <w:rPr>
          <w:rFonts w:ascii="Times New Roman" w:eastAsia="宋体" w:hAnsi="Times New Roman" w:cs="Times New Roman"/>
          <w:color w:val="000000" w:themeColor="text1"/>
          <w:kern w:val="0"/>
          <w:sz w:val="24"/>
          <w:szCs w:val="24"/>
        </w:rPr>
        <w:t>三</w:t>
      </w:r>
      <w:r w:rsidR="00B7629D" w:rsidRPr="00C97D67">
        <w:rPr>
          <w:rFonts w:ascii="Times New Roman" w:eastAsia="宋体" w:hAnsi="Times New Roman" w:cs="Times New Roman"/>
          <w:color w:val="000000" w:themeColor="text1"/>
          <w:kern w:val="0"/>
          <w:sz w:val="24"/>
          <w:szCs w:val="24"/>
        </w:rPr>
        <w:t>届</w:t>
      </w:r>
      <w:r w:rsidR="003C6EF3" w:rsidRPr="00C97D67">
        <w:rPr>
          <w:rFonts w:ascii="Times New Roman" w:eastAsia="宋体" w:hAnsi="Times New Roman" w:cs="Times New Roman"/>
          <w:color w:val="000000" w:themeColor="text1"/>
          <w:kern w:val="0"/>
          <w:sz w:val="24"/>
          <w:szCs w:val="24"/>
        </w:rPr>
        <w:t>董事会</w:t>
      </w:r>
      <w:r w:rsidR="003B3064" w:rsidRPr="00C97D67">
        <w:rPr>
          <w:rFonts w:ascii="Times New Roman" w:eastAsia="宋体" w:hAnsi="Times New Roman" w:cs="Times New Roman"/>
          <w:color w:val="000000" w:themeColor="text1"/>
          <w:kern w:val="0"/>
          <w:sz w:val="24"/>
          <w:szCs w:val="24"/>
        </w:rPr>
        <w:t>第</w:t>
      </w:r>
      <w:r w:rsidR="00B61C9E" w:rsidRPr="00C97D67">
        <w:rPr>
          <w:rFonts w:ascii="Times New Roman" w:eastAsia="宋体" w:hAnsi="Times New Roman" w:cs="Times New Roman"/>
          <w:color w:val="000000" w:themeColor="text1"/>
          <w:kern w:val="0"/>
          <w:sz w:val="24"/>
          <w:szCs w:val="24"/>
        </w:rPr>
        <w:t>十四</w:t>
      </w:r>
      <w:r w:rsidR="003B3064" w:rsidRPr="00C97D67">
        <w:rPr>
          <w:rFonts w:ascii="Times New Roman" w:eastAsia="宋体" w:hAnsi="Times New Roman" w:cs="Times New Roman"/>
          <w:color w:val="000000" w:themeColor="text1"/>
          <w:kern w:val="0"/>
          <w:sz w:val="24"/>
          <w:szCs w:val="24"/>
        </w:rPr>
        <w:t>次</w:t>
      </w:r>
      <w:r w:rsidR="003C6EF3" w:rsidRPr="00C97D67">
        <w:rPr>
          <w:rFonts w:ascii="Times New Roman" w:eastAsia="宋体" w:hAnsi="Times New Roman" w:cs="Times New Roman"/>
          <w:color w:val="000000" w:themeColor="text1"/>
          <w:kern w:val="0"/>
          <w:sz w:val="24"/>
          <w:szCs w:val="24"/>
        </w:rPr>
        <w:t>会议</w:t>
      </w:r>
      <w:r w:rsidR="00E2346E" w:rsidRPr="00C97D67">
        <w:rPr>
          <w:rFonts w:ascii="Times New Roman" w:eastAsia="宋体" w:hAnsi="Times New Roman" w:cs="Times New Roman"/>
          <w:color w:val="000000" w:themeColor="text1"/>
          <w:kern w:val="0"/>
          <w:sz w:val="24"/>
          <w:szCs w:val="24"/>
        </w:rPr>
        <w:t>、第三届监事会第十次会议</w:t>
      </w:r>
      <w:r w:rsidR="00F642E3" w:rsidRPr="00C97D67">
        <w:rPr>
          <w:rFonts w:ascii="Times New Roman" w:eastAsia="宋体" w:hAnsi="Times New Roman" w:cs="Times New Roman"/>
          <w:color w:val="000000" w:themeColor="text1"/>
          <w:kern w:val="0"/>
          <w:sz w:val="24"/>
          <w:szCs w:val="24"/>
        </w:rPr>
        <w:t>，审议通过</w:t>
      </w:r>
      <w:r w:rsidR="003C6EF3" w:rsidRPr="00C97D67">
        <w:rPr>
          <w:rFonts w:ascii="Times New Roman" w:eastAsia="宋体" w:hAnsi="Times New Roman" w:cs="Times New Roman"/>
          <w:color w:val="000000" w:themeColor="text1"/>
          <w:kern w:val="0"/>
          <w:sz w:val="24"/>
          <w:szCs w:val="24"/>
        </w:rPr>
        <w:t>《</w:t>
      </w:r>
      <w:r w:rsidR="00D627B5" w:rsidRPr="00C97D67">
        <w:rPr>
          <w:rFonts w:ascii="Times New Roman" w:eastAsia="宋体" w:hAnsi="Times New Roman" w:cs="Times New Roman"/>
          <w:color w:val="000000" w:themeColor="text1"/>
          <w:kern w:val="0"/>
          <w:sz w:val="24"/>
          <w:szCs w:val="24"/>
        </w:rPr>
        <w:t>关于调整股票期权行权价格和限制性股票授予价格的议案</w:t>
      </w:r>
      <w:r w:rsidR="003C6EF3" w:rsidRPr="00C97D67">
        <w:rPr>
          <w:rFonts w:ascii="Times New Roman" w:eastAsia="宋体" w:hAnsi="Times New Roman" w:cs="Times New Roman"/>
          <w:color w:val="000000" w:themeColor="text1"/>
          <w:kern w:val="0"/>
          <w:sz w:val="24"/>
          <w:szCs w:val="24"/>
        </w:rPr>
        <w:t>》，</w:t>
      </w:r>
      <w:r w:rsidR="00F642E3" w:rsidRPr="00C97D67">
        <w:rPr>
          <w:rFonts w:ascii="Times New Roman" w:eastAsia="宋体" w:hAnsi="Times New Roman" w:cs="Times New Roman"/>
          <w:color w:val="000000" w:themeColor="text1"/>
          <w:kern w:val="0"/>
          <w:sz w:val="24"/>
          <w:szCs w:val="24"/>
        </w:rPr>
        <w:t>根据公司股票期权及限制性股票激励计划的相关规定，以</w:t>
      </w:r>
      <w:r w:rsidR="00900281" w:rsidRPr="00C97D67">
        <w:rPr>
          <w:rFonts w:ascii="Times New Roman" w:eastAsia="宋体" w:hAnsi="Times New Roman" w:cs="Times New Roman"/>
          <w:color w:val="000000" w:themeColor="text1"/>
          <w:kern w:val="0"/>
          <w:sz w:val="24"/>
          <w:szCs w:val="24"/>
        </w:rPr>
        <w:t>及公司股东大会的授权，公司董事会对</w:t>
      </w:r>
      <w:r w:rsidR="00F642E3" w:rsidRPr="00C97D67">
        <w:rPr>
          <w:rFonts w:ascii="Times New Roman" w:eastAsia="宋体" w:hAnsi="Times New Roman" w:cs="Times New Roman"/>
          <w:color w:val="000000" w:themeColor="text1"/>
          <w:kern w:val="0"/>
          <w:sz w:val="24"/>
          <w:szCs w:val="24"/>
        </w:rPr>
        <w:t>相关</w:t>
      </w:r>
      <w:r w:rsidR="00F642E3" w:rsidRPr="00C97D67">
        <w:rPr>
          <w:rFonts w:ascii="Times New Roman" w:eastAsia="宋体" w:hAnsi="Times New Roman" w:cs="Times New Roman"/>
          <w:color w:val="000000"/>
          <w:sz w:val="24"/>
          <w:szCs w:val="24"/>
        </w:rPr>
        <w:t>股票期权行权价格和限制性股票授予价格</w:t>
      </w:r>
      <w:r w:rsidR="00900281" w:rsidRPr="00C97D67">
        <w:rPr>
          <w:rFonts w:ascii="Times New Roman" w:eastAsia="宋体" w:hAnsi="Times New Roman" w:cs="Times New Roman"/>
          <w:color w:val="000000" w:themeColor="text1"/>
          <w:kern w:val="0"/>
          <w:sz w:val="24"/>
          <w:szCs w:val="24"/>
        </w:rPr>
        <w:t>进行调整</w:t>
      </w:r>
      <w:r w:rsidR="00E472B5">
        <w:rPr>
          <w:rFonts w:ascii="Times New Roman" w:eastAsia="宋体" w:hAnsi="Times New Roman" w:cs="Times New Roman" w:hint="eastAsia"/>
          <w:color w:val="000000" w:themeColor="text1"/>
          <w:kern w:val="0"/>
          <w:sz w:val="24"/>
          <w:szCs w:val="24"/>
        </w:rPr>
        <w:t>。</w:t>
      </w:r>
      <w:r w:rsidR="003C6EF3" w:rsidRPr="00C97D67">
        <w:rPr>
          <w:rFonts w:ascii="Times New Roman" w:eastAsia="宋体" w:hAnsi="Times New Roman" w:cs="Times New Roman"/>
          <w:color w:val="000000" w:themeColor="text1"/>
          <w:kern w:val="0"/>
          <w:sz w:val="24"/>
          <w:szCs w:val="24"/>
        </w:rPr>
        <w:t>现将相关调整内容公告如下：</w:t>
      </w:r>
    </w:p>
    <w:p w14:paraId="2E41EB38" w14:textId="62247F38" w:rsidR="00AA32A4" w:rsidRPr="00C97D67" w:rsidRDefault="00D627B5" w:rsidP="006148A8">
      <w:pPr>
        <w:widowControl/>
        <w:snapToGrid w:val="0"/>
        <w:spacing w:beforeLines="50" w:before="156" w:line="360" w:lineRule="auto"/>
        <w:ind w:firstLineChars="200" w:firstLine="482"/>
        <w:jc w:val="left"/>
        <w:rPr>
          <w:rFonts w:ascii="Times New Roman" w:eastAsia="宋体" w:hAnsi="Times New Roman" w:cs="Times New Roman"/>
          <w:b/>
          <w:color w:val="000000" w:themeColor="text1"/>
          <w:kern w:val="0"/>
          <w:sz w:val="24"/>
          <w:szCs w:val="24"/>
        </w:rPr>
      </w:pPr>
      <w:r w:rsidRPr="00C97D67">
        <w:rPr>
          <w:rFonts w:ascii="Times New Roman" w:eastAsia="宋体" w:hAnsi="Times New Roman" w:cs="Times New Roman"/>
          <w:b/>
          <w:color w:val="000000" w:themeColor="text1"/>
          <w:kern w:val="0"/>
          <w:sz w:val="24"/>
          <w:szCs w:val="24"/>
        </w:rPr>
        <w:t>一、</w:t>
      </w:r>
      <w:r w:rsidR="00AA32A4" w:rsidRPr="00C97D67">
        <w:rPr>
          <w:rFonts w:ascii="Times New Roman" w:eastAsia="宋体" w:hAnsi="Times New Roman" w:cs="Times New Roman"/>
          <w:b/>
          <w:color w:val="000000" w:themeColor="text1"/>
          <w:kern w:val="0"/>
          <w:sz w:val="24"/>
          <w:szCs w:val="24"/>
        </w:rPr>
        <w:t>相关激励计划已履行的审议程序</w:t>
      </w:r>
    </w:p>
    <w:p w14:paraId="5768B7E4" w14:textId="6EB485B7" w:rsidR="004D538E" w:rsidRPr="00C97D67" w:rsidRDefault="004D538E" w:rsidP="006148A8">
      <w:pPr>
        <w:autoSpaceDE w:val="0"/>
        <w:autoSpaceDN w:val="0"/>
        <w:snapToGrid w:val="0"/>
        <w:spacing w:beforeLines="50" w:before="156" w:line="360" w:lineRule="auto"/>
        <w:ind w:firstLineChars="200" w:firstLine="482"/>
        <w:jc w:val="left"/>
        <w:rPr>
          <w:rFonts w:ascii="Times New Roman" w:eastAsia="宋体" w:hAnsi="Times New Roman" w:cs="Times New Roman"/>
          <w:b/>
          <w:kern w:val="0"/>
          <w:sz w:val="24"/>
          <w:szCs w:val="24"/>
        </w:rPr>
      </w:pPr>
      <w:r w:rsidRPr="00C97D67">
        <w:rPr>
          <w:rFonts w:ascii="Times New Roman" w:eastAsia="宋体" w:hAnsi="Times New Roman" w:cs="Times New Roman"/>
          <w:b/>
          <w:kern w:val="0"/>
          <w:sz w:val="24"/>
          <w:szCs w:val="24"/>
        </w:rPr>
        <w:t>（一）</w:t>
      </w:r>
      <w:r w:rsidRPr="00C97D67">
        <w:rPr>
          <w:rFonts w:ascii="Times New Roman" w:eastAsia="宋体" w:hAnsi="Times New Roman" w:cs="Times New Roman"/>
          <w:b/>
          <w:kern w:val="0"/>
          <w:sz w:val="24"/>
          <w:szCs w:val="24"/>
        </w:rPr>
        <w:t>2020</w:t>
      </w:r>
      <w:r w:rsidRPr="00C97D67">
        <w:rPr>
          <w:rFonts w:ascii="Times New Roman" w:eastAsia="宋体" w:hAnsi="Times New Roman" w:cs="Times New Roman"/>
          <w:b/>
          <w:kern w:val="0"/>
          <w:sz w:val="24"/>
          <w:szCs w:val="24"/>
        </w:rPr>
        <w:t>年限制性股票激励计划</w:t>
      </w:r>
    </w:p>
    <w:p w14:paraId="50E4B472" w14:textId="512991B1" w:rsidR="004D538E" w:rsidRPr="00C97D67" w:rsidRDefault="004D538E" w:rsidP="006148A8">
      <w:pPr>
        <w:snapToGrid w:val="0"/>
        <w:spacing w:beforeLines="50" w:before="156" w:line="360" w:lineRule="auto"/>
        <w:ind w:right="-153" w:firstLineChars="200" w:firstLine="480"/>
        <w:rPr>
          <w:rFonts w:ascii="Times New Roman" w:hAnsi="Times New Roman" w:cs="Times New Roman"/>
          <w:sz w:val="24"/>
        </w:rPr>
      </w:pPr>
      <w:r w:rsidRPr="00C97D67">
        <w:rPr>
          <w:rFonts w:ascii="Times New Roman" w:hAnsi="Times New Roman" w:cs="Times New Roman"/>
          <w:sz w:val="24"/>
        </w:rPr>
        <w:t>1</w:t>
      </w:r>
      <w:r w:rsidRPr="00C97D67">
        <w:rPr>
          <w:rFonts w:ascii="Times New Roman" w:hAnsi="Times New Roman" w:cs="Times New Roman"/>
          <w:sz w:val="24"/>
        </w:rPr>
        <w:t>、</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13</w:t>
      </w:r>
      <w:r w:rsidRPr="00C97D67">
        <w:rPr>
          <w:rFonts w:ascii="Times New Roman" w:hAnsi="Times New Roman" w:cs="Times New Roman"/>
          <w:sz w:val="24"/>
        </w:rPr>
        <w:t>日，公司召开第二届董事会第二十二次会议，审议通过《关于公司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年限制性股票激励计划（草案）</w:t>
      </w:r>
      <w:r w:rsidRPr="00C97D67">
        <w:rPr>
          <w:rFonts w:ascii="Times New Roman" w:hAnsi="Times New Roman" w:cs="Times New Roman"/>
          <w:sz w:val="24"/>
        </w:rPr>
        <w:t>&gt;</w:t>
      </w:r>
      <w:r w:rsidRPr="00C97D67">
        <w:rPr>
          <w:rFonts w:ascii="Times New Roman" w:hAnsi="Times New Roman" w:cs="Times New Roman"/>
          <w:sz w:val="24"/>
        </w:rPr>
        <w:t>及其摘要的议案》《关于公司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年限制性股票激励计划实施考核管理办法</w:t>
      </w:r>
      <w:r w:rsidRPr="00C97D67">
        <w:rPr>
          <w:rFonts w:ascii="Times New Roman" w:hAnsi="Times New Roman" w:cs="Times New Roman"/>
          <w:sz w:val="24"/>
        </w:rPr>
        <w:t>&gt;</w:t>
      </w:r>
      <w:r w:rsidRPr="00C97D67">
        <w:rPr>
          <w:rFonts w:ascii="Times New Roman" w:hAnsi="Times New Roman" w:cs="Times New Roman"/>
          <w:sz w:val="24"/>
        </w:rPr>
        <w:t>的议案》《关于提请股东大会授权董事会办理股权激励相关事宜的议案》，公司独立董事对相关议案发表了同意的独立意见。</w:t>
      </w:r>
    </w:p>
    <w:p w14:paraId="70EB5BB8" w14:textId="6BCE3220" w:rsidR="004D538E" w:rsidRPr="00C97D67" w:rsidRDefault="004D538E" w:rsidP="006148A8">
      <w:pPr>
        <w:snapToGrid w:val="0"/>
        <w:spacing w:beforeLines="50" w:before="156" w:line="360" w:lineRule="auto"/>
        <w:ind w:right="-153" w:firstLineChars="200" w:firstLine="480"/>
        <w:rPr>
          <w:rFonts w:ascii="Times New Roman" w:hAnsi="Times New Roman" w:cs="Times New Roman"/>
          <w:sz w:val="24"/>
        </w:rPr>
      </w:pPr>
      <w:r w:rsidRPr="00C97D67">
        <w:rPr>
          <w:rFonts w:ascii="Times New Roman" w:hAnsi="Times New Roman" w:cs="Times New Roman"/>
          <w:sz w:val="24"/>
        </w:rPr>
        <w:t>2</w:t>
      </w:r>
      <w:r w:rsidRPr="00C97D67">
        <w:rPr>
          <w:rFonts w:ascii="Times New Roman" w:hAnsi="Times New Roman" w:cs="Times New Roman"/>
          <w:sz w:val="24"/>
        </w:rPr>
        <w:t>、</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13</w:t>
      </w:r>
      <w:r w:rsidRPr="00C97D67">
        <w:rPr>
          <w:rFonts w:ascii="Times New Roman" w:hAnsi="Times New Roman" w:cs="Times New Roman"/>
          <w:sz w:val="24"/>
        </w:rPr>
        <w:t>日，公司召开第二届监事会第十七次会议，审议通过《关于公司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年限制性股票激励计划（草案）</w:t>
      </w:r>
      <w:r w:rsidRPr="00C97D67">
        <w:rPr>
          <w:rFonts w:ascii="Times New Roman" w:hAnsi="Times New Roman" w:cs="Times New Roman"/>
          <w:sz w:val="24"/>
        </w:rPr>
        <w:t>&gt;</w:t>
      </w:r>
      <w:r w:rsidRPr="00C97D67">
        <w:rPr>
          <w:rFonts w:ascii="Times New Roman" w:hAnsi="Times New Roman" w:cs="Times New Roman"/>
          <w:sz w:val="24"/>
        </w:rPr>
        <w:t>及其摘要的议案》《关于公司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年限制性股票激励计划实施考核管理办法</w:t>
      </w:r>
      <w:r w:rsidRPr="00C97D67">
        <w:rPr>
          <w:rFonts w:ascii="Times New Roman" w:hAnsi="Times New Roman" w:cs="Times New Roman"/>
          <w:sz w:val="24"/>
        </w:rPr>
        <w:t>&gt;</w:t>
      </w:r>
      <w:r w:rsidRPr="00C97D67">
        <w:rPr>
          <w:rFonts w:ascii="Times New Roman" w:hAnsi="Times New Roman" w:cs="Times New Roman"/>
          <w:sz w:val="24"/>
        </w:rPr>
        <w:t>的议案》《关于核实公司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年限制性股票激励计划激励对象名单</w:t>
      </w:r>
      <w:r w:rsidRPr="00C97D67">
        <w:rPr>
          <w:rFonts w:ascii="Times New Roman" w:hAnsi="Times New Roman" w:cs="Times New Roman"/>
          <w:sz w:val="24"/>
        </w:rPr>
        <w:t>&gt;</w:t>
      </w:r>
      <w:r w:rsidRPr="00C97D67">
        <w:rPr>
          <w:rFonts w:ascii="Times New Roman" w:hAnsi="Times New Roman" w:cs="Times New Roman"/>
          <w:sz w:val="24"/>
        </w:rPr>
        <w:t>的议案》。</w:t>
      </w:r>
    </w:p>
    <w:p w14:paraId="102A87AD" w14:textId="77777777" w:rsidR="004D538E" w:rsidRPr="00C97D67" w:rsidRDefault="004D538E" w:rsidP="006148A8">
      <w:pPr>
        <w:snapToGrid w:val="0"/>
        <w:spacing w:beforeLines="50" w:before="156" w:line="360" w:lineRule="auto"/>
        <w:ind w:right="-153" w:firstLineChars="200" w:firstLine="480"/>
        <w:rPr>
          <w:rFonts w:ascii="Times New Roman" w:hAnsi="Times New Roman" w:cs="Times New Roman"/>
          <w:sz w:val="24"/>
        </w:rPr>
      </w:pPr>
      <w:r w:rsidRPr="00C97D67">
        <w:rPr>
          <w:rFonts w:ascii="Times New Roman" w:hAnsi="Times New Roman" w:cs="Times New Roman"/>
          <w:sz w:val="24"/>
        </w:rPr>
        <w:t>3</w:t>
      </w:r>
      <w:r w:rsidRPr="00C97D67">
        <w:rPr>
          <w:rFonts w:ascii="Times New Roman" w:hAnsi="Times New Roman" w:cs="Times New Roman"/>
          <w:sz w:val="24"/>
        </w:rPr>
        <w:t>、</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14</w:t>
      </w:r>
      <w:r w:rsidRPr="00C97D67">
        <w:rPr>
          <w:rFonts w:ascii="Times New Roman" w:hAnsi="Times New Roman" w:cs="Times New Roman"/>
          <w:sz w:val="24"/>
        </w:rPr>
        <w:t>日至</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23</w:t>
      </w:r>
      <w:r w:rsidRPr="00C97D67">
        <w:rPr>
          <w:rFonts w:ascii="Times New Roman" w:hAnsi="Times New Roman" w:cs="Times New Roman"/>
          <w:sz w:val="24"/>
        </w:rPr>
        <w:t>日，公司通过公司网站公示了《</w:t>
      </w:r>
      <w:r w:rsidRPr="00C97D67">
        <w:rPr>
          <w:rFonts w:ascii="Times New Roman" w:hAnsi="Times New Roman" w:cs="Times New Roman"/>
          <w:sz w:val="24"/>
        </w:rPr>
        <w:t>2020</w:t>
      </w:r>
      <w:r w:rsidRPr="00C97D67">
        <w:rPr>
          <w:rFonts w:ascii="Times New Roman" w:hAnsi="Times New Roman" w:cs="Times New Roman"/>
          <w:sz w:val="24"/>
        </w:rPr>
        <w:t>年限制性股票激励计划激励对象名单》。在公示的期限内，没有任何组织或个人提出异议或不良反映，无反馈记录。</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26</w:t>
      </w:r>
      <w:r w:rsidRPr="00C97D67">
        <w:rPr>
          <w:rFonts w:ascii="Times New Roman" w:hAnsi="Times New Roman" w:cs="Times New Roman"/>
          <w:sz w:val="24"/>
        </w:rPr>
        <w:t>日，公司公告了《监事会关于公司</w:t>
      </w:r>
      <w:r w:rsidRPr="00C97D67">
        <w:rPr>
          <w:rFonts w:ascii="Times New Roman" w:hAnsi="Times New Roman" w:cs="Times New Roman"/>
          <w:sz w:val="24"/>
        </w:rPr>
        <w:t>2020</w:t>
      </w:r>
      <w:r w:rsidRPr="00C97D67">
        <w:rPr>
          <w:rFonts w:ascii="Times New Roman" w:hAnsi="Times New Roman" w:cs="Times New Roman"/>
          <w:sz w:val="24"/>
        </w:rPr>
        <w:t>年限制性股票激励计划激励对象名单的审核意见及公示情况说明》，监</w:t>
      </w:r>
      <w:r w:rsidRPr="00C97D67">
        <w:rPr>
          <w:rFonts w:ascii="Times New Roman" w:hAnsi="Times New Roman" w:cs="Times New Roman"/>
          <w:sz w:val="24"/>
        </w:rPr>
        <w:lastRenderedPageBreak/>
        <w:t>事会对激励对象名单进行了核查并对公示情况进行了说明。</w:t>
      </w:r>
    </w:p>
    <w:p w14:paraId="4AA3A5A1" w14:textId="3AFCD468" w:rsidR="004D538E" w:rsidRPr="00C97D67" w:rsidRDefault="004D538E" w:rsidP="006148A8">
      <w:pPr>
        <w:snapToGrid w:val="0"/>
        <w:spacing w:beforeLines="50" w:before="156" w:line="360" w:lineRule="auto"/>
        <w:ind w:right="-153" w:firstLineChars="200" w:firstLine="480"/>
        <w:rPr>
          <w:rFonts w:ascii="Times New Roman" w:hAnsi="Times New Roman" w:cs="Times New Roman"/>
          <w:sz w:val="24"/>
        </w:rPr>
      </w:pPr>
      <w:r w:rsidRPr="00C97D67">
        <w:rPr>
          <w:rFonts w:ascii="Times New Roman" w:hAnsi="Times New Roman" w:cs="Times New Roman"/>
          <w:sz w:val="24"/>
        </w:rPr>
        <w:t>4</w:t>
      </w:r>
      <w:r w:rsidRPr="00C97D67">
        <w:rPr>
          <w:rFonts w:ascii="Times New Roman" w:hAnsi="Times New Roman" w:cs="Times New Roman"/>
          <w:sz w:val="24"/>
        </w:rPr>
        <w:t>、</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29</w:t>
      </w:r>
      <w:r w:rsidRPr="00C97D67">
        <w:rPr>
          <w:rFonts w:ascii="Times New Roman" w:hAnsi="Times New Roman" w:cs="Times New Roman"/>
          <w:sz w:val="24"/>
        </w:rPr>
        <w:t>日，公司召开</w:t>
      </w:r>
      <w:r w:rsidRPr="00C97D67">
        <w:rPr>
          <w:rFonts w:ascii="Times New Roman" w:hAnsi="Times New Roman" w:cs="Times New Roman"/>
          <w:sz w:val="24"/>
        </w:rPr>
        <w:t>2020</w:t>
      </w:r>
      <w:r w:rsidRPr="00C97D67">
        <w:rPr>
          <w:rFonts w:ascii="Times New Roman" w:hAnsi="Times New Roman" w:cs="Times New Roman"/>
          <w:sz w:val="24"/>
        </w:rPr>
        <w:t>年第三次临时股东大会，审议通过《关于公司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年限制性股票激励计划（草案）</w:t>
      </w:r>
      <w:r w:rsidRPr="00C97D67">
        <w:rPr>
          <w:rFonts w:ascii="Times New Roman" w:hAnsi="Times New Roman" w:cs="Times New Roman"/>
          <w:sz w:val="24"/>
        </w:rPr>
        <w:t>&gt;</w:t>
      </w:r>
      <w:r w:rsidRPr="00C97D67">
        <w:rPr>
          <w:rFonts w:ascii="Times New Roman" w:hAnsi="Times New Roman" w:cs="Times New Roman"/>
          <w:sz w:val="24"/>
        </w:rPr>
        <w:t>及其摘要的议案》《关于公司</w:t>
      </w:r>
      <w:r w:rsidRPr="00C97D67">
        <w:rPr>
          <w:rFonts w:ascii="Times New Roman" w:hAnsi="Times New Roman" w:cs="Times New Roman"/>
          <w:sz w:val="24"/>
        </w:rPr>
        <w:t>&lt;2020</w:t>
      </w:r>
      <w:r w:rsidRPr="00C97D67">
        <w:rPr>
          <w:rFonts w:ascii="Times New Roman" w:hAnsi="Times New Roman" w:cs="Times New Roman"/>
          <w:sz w:val="24"/>
        </w:rPr>
        <w:t>年限制性股票激励计划实施考核管理办法</w:t>
      </w:r>
      <w:r w:rsidRPr="00C97D67">
        <w:rPr>
          <w:rFonts w:ascii="Times New Roman" w:hAnsi="Times New Roman" w:cs="Times New Roman"/>
          <w:sz w:val="24"/>
        </w:rPr>
        <w:t>&gt;</w:t>
      </w:r>
      <w:r w:rsidRPr="00C97D67">
        <w:rPr>
          <w:rFonts w:ascii="Times New Roman" w:hAnsi="Times New Roman" w:cs="Times New Roman"/>
          <w:sz w:val="24"/>
        </w:rPr>
        <w:t>的议案》《关于提请股东大会授权董事会办理股权激励相关事宜的议案》，并披露了《关于公司</w:t>
      </w:r>
      <w:r w:rsidRPr="00C97D67">
        <w:rPr>
          <w:rFonts w:ascii="Times New Roman" w:hAnsi="Times New Roman" w:cs="Times New Roman"/>
          <w:sz w:val="24"/>
        </w:rPr>
        <w:t>2020</w:t>
      </w:r>
      <w:r w:rsidRPr="00C97D67">
        <w:rPr>
          <w:rFonts w:ascii="Times New Roman" w:hAnsi="Times New Roman" w:cs="Times New Roman"/>
          <w:sz w:val="24"/>
        </w:rPr>
        <w:t>年限制性股票激励计划内幕信息知情人及激励对象买卖公司股票情况的自查报告》。</w:t>
      </w:r>
    </w:p>
    <w:p w14:paraId="0315EAA8" w14:textId="40A47BC9" w:rsidR="004D538E" w:rsidRPr="00C97D67" w:rsidRDefault="004D538E" w:rsidP="006148A8">
      <w:pPr>
        <w:snapToGrid w:val="0"/>
        <w:spacing w:beforeLines="50" w:before="156" w:line="360" w:lineRule="auto"/>
        <w:ind w:firstLineChars="200" w:firstLine="480"/>
        <w:rPr>
          <w:rFonts w:ascii="Times New Roman" w:hAnsi="Times New Roman" w:cs="Times New Roman"/>
          <w:sz w:val="24"/>
        </w:rPr>
      </w:pPr>
      <w:r w:rsidRPr="00C97D67">
        <w:rPr>
          <w:rFonts w:ascii="Times New Roman" w:hAnsi="Times New Roman" w:cs="Times New Roman"/>
          <w:sz w:val="24"/>
        </w:rPr>
        <w:t>5</w:t>
      </w:r>
      <w:r w:rsidRPr="00C97D67">
        <w:rPr>
          <w:rFonts w:ascii="Times New Roman" w:hAnsi="Times New Roman" w:cs="Times New Roman"/>
          <w:sz w:val="24"/>
        </w:rPr>
        <w:t>、</w:t>
      </w:r>
      <w:r w:rsidRPr="00C97D67">
        <w:rPr>
          <w:rFonts w:ascii="Times New Roman" w:hAnsi="Times New Roman" w:cs="Times New Roman"/>
          <w:sz w:val="24"/>
        </w:rPr>
        <w:t>2020</w:t>
      </w:r>
      <w:r w:rsidRPr="00C97D67">
        <w:rPr>
          <w:rFonts w:ascii="Times New Roman" w:hAnsi="Times New Roman" w:cs="Times New Roman"/>
          <w:sz w:val="24"/>
        </w:rPr>
        <w:t>年</w:t>
      </w:r>
      <w:r w:rsidRPr="00C97D67">
        <w:rPr>
          <w:rFonts w:ascii="Times New Roman" w:hAnsi="Times New Roman" w:cs="Times New Roman"/>
          <w:sz w:val="24"/>
        </w:rPr>
        <w:t>11</w:t>
      </w:r>
      <w:r w:rsidRPr="00C97D67">
        <w:rPr>
          <w:rFonts w:ascii="Times New Roman" w:hAnsi="Times New Roman" w:cs="Times New Roman"/>
          <w:sz w:val="24"/>
        </w:rPr>
        <w:t>月</w:t>
      </w:r>
      <w:r w:rsidRPr="00C97D67">
        <w:rPr>
          <w:rFonts w:ascii="Times New Roman" w:hAnsi="Times New Roman" w:cs="Times New Roman"/>
          <w:sz w:val="24"/>
        </w:rPr>
        <w:t>4</w:t>
      </w:r>
      <w:r w:rsidRPr="00C97D67">
        <w:rPr>
          <w:rFonts w:ascii="Times New Roman" w:hAnsi="Times New Roman" w:cs="Times New Roman"/>
          <w:sz w:val="24"/>
        </w:rPr>
        <w:t>日，公司分别召开第二届董事会第二十四次会议和第二届监事会第十九次会议，审议通过《关于调整</w:t>
      </w:r>
      <w:r w:rsidRPr="00C97D67">
        <w:rPr>
          <w:rFonts w:ascii="Times New Roman" w:hAnsi="Times New Roman" w:cs="Times New Roman"/>
          <w:sz w:val="24"/>
        </w:rPr>
        <w:t>2020</w:t>
      </w:r>
      <w:r w:rsidRPr="00C97D67">
        <w:rPr>
          <w:rFonts w:ascii="Times New Roman" w:hAnsi="Times New Roman" w:cs="Times New Roman"/>
          <w:sz w:val="24"/>
        </w:rPr>
        <w:t>年限制性股票激励计划激励对象名单和授予数量的议案》《关于公司向</w:t>
      </w:r>
      <w:r w:rsidRPr="00C97D67">
        <w:rPr>
          <w:rFonts w:ascii="Times New Roman" w:hAnsi="Times New Roman" w:cs="Times New Roman"/>
          <w:sz w:val="24"/>
        </w:rPr>
        <w:t>2020</w:t>
      </w:r>
      <w:r w:rsidRPr="00C97D67">
        <w:rPr>
          <w:rFonts w:ascii="Times New Roman" w:hAnsi="Times New Roman" w:cs="Times New Roman"/>
          <w:sz w:val="24"/>
        </w:rPr>
        <w:t>年限制性股票激励计划激励对象授予限制性股票的议案》，公司独立董事就</w:t>
      </w:r>
      <w:r w:rsidRPr="00C97D67">
        <w:rPr>
          <w:rFonts w:ascii="Times New Roman" w:hAnsi="Times New Roman" w:cs="Times New Roman"/>
          <w:sz w:val="24"/>
        </w:rPr>
        <w:t>2020</w:t>
      </w:r>
      <w:r w:rsidRPr="00C97D67">
        <w:rPr>
          <w:rFonts w:ascii="Times New Roman" w:hAnsi="Times New Roman" w:cs="Times New Roman"/>
          <w:sz w:val="24"/>
        </w:rPr>
        <w:t>年激励计划的调整和授予事项发表同意的独立意见。</w:t>
      </w:r>
    </w:p>
    <w:p w14:paraId="7AD7E859" w14:textId="70285FFD" w:rsidR="004D538E" w:rsidRPr="00C97D67" w:rsidRDefault="004D538E" w:rsidP="006148A8">
      <w:pPr>
        <w:snapToGrid w:val="0"/>
        <w:spacing w:beforeLines="50" w:before="156" w:line="360" w:lineRule="auto"/>
        <w:ind w:firstLineChars="200" w:firstLine="480"/>
        <w:rPr>
          <w:rFonts w:ascii="Times New Roman" w:hAnsi="Times New Roman" w:cs="Times New Roman"/>
          <w:sz w:val="24"/>
        </w:rPr>
      </w:pPr>
      <w:r w:rsidRPr="00C97D67">
        <w:rPr>
          <w:rFonts w:ascii="Times New Roman" w:hAnsi="Times New Roman" w:cs="Times New Roman"/>
          <w:sz w:val="24"/>
        </w:rPr>
        <w:t>6</w:t>
      </w:r>
      <w:r w:rsidRPr="00C97D67">
        <w:rPr>
          <w:rFonts w:ascii="Times New Roman" w:hAnsi="Times New Roman" w:cs="Times New Roman"/>
          <w:sz w:val="24"/>
        </w:rPr>
        <w:t>、</w:t>
      </w:r>
      <w:r w:rsidRPr="00C97D67">
        <w:rPr>
          <w:rFonts w:ascii="Times New Roman" w:hAnsi="Times New Roman" w:cs="Times New Roman"/>
          <w:sz w:val="24"/>
        </w:rPr>
        <w:t>2021</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27</w:t>
      </w:r>
      <w:r w:rsidRPr="00C97D67">
        <w:rPr>
          <w:rFonts w:ascii="Times New Roman" w:hAnsi="Times New Roman" w:cs="Times New Roman"/>
          <w:sz w:val="24"/>
        </w:rPr>
        <w:t>日，公司分别召开第二届董事会第三十七次会议和第二届监事会第二十七次会议，审议通过《关于调整</w:t>
      </w:r>
      <w:r w:rsidRPr="00C97D67">
        <w:rPr>
          <w:rFonts w:ascii="Times New Roman" w:hAnsi="Times New Roman" w:cs="Times New Roman"/>
          <w:sz w:val="24"/>
        </w:rPr>
        <w:t>2020</w:t>
      </w:r>
      <w:r w:rsidRPr="00C97D67">
        <w:rPr>
          <w:rFonts w:ascii="Times New Roman" w:hAnsi="Times New Roman" w:cs="Times New Roman"/>
          <w:sz w:val="24"/>
        </w:rPr>
        <w:t>年限制性股票激励计划授予价格的议案》《关于作废</w:t>
      </w:r>
      <w:r w:rsidRPr="00C97D67">
        <w:rPr>
          <w:rFonts w:ascii="Times New Roman" w:hAnsi="Times New Roman" w:cs="Times New Roman"/>
          <w:sz w:val="24"/>
        </w:rPr>
        <w:t>2020</w:t>
      </w:r>
      <w:r w:rsidRPr="00C97D67">
        <w:rPr>
          <w:rFonts w:ascii="Times New Roman" w:hAnsi="Times New Roman" w:cs="Times New Roman"/>
          <w:sz w:val="24"/>
        </w:rPr>
        <w:t>年限制性股票激励计划部分已授予尚未归属的限制性股票的议案》《关于</w:t>
      </w:r>
      <w:r w:rsidRPr="00C97D67">
        <w:rPr>
          <w:rFonts w:ascii="Times New Roman" w:hAnsi="Times New Roman" w:cs="Times New Roman"/>
          <w:sz w:val="24"/>
        </w:rPr>
        <w:t>2020</w:t>
      </w:r>
      <w:r w:rsidRPr="00C97D67">
        <w:rPr>
          <w:rFonts w:ascii="Times New Roman" w:hAnsi="Times New Roman" w:cs="Times New Roman"/>
          <w:sz w:val="24"/>
        </w:rPr>
        <w:t>年限制性股票激励计划第一个归属期归属条件成就的议案》，公司独立董事对相关议案发表了同意的独立意见。</w:t>
      </w:r>
    </w:p>
    <w:p w14:paraId="47F99CD0" w14:textId="77777777" w:rsidR="004D538E" w:rsidRPr="00C97D67" w:rsidRDefault="004D538E" w:rsidP="006148A8">
      <w:pPr>
        <w:snapToGrid w:val="0"/>
        <w:spacing w:beforeLines="50" w:before="156" w:line="360" w:lineRule="auto"/>
        <w:ind w:firstLineChars="200" w:firstLine="480"/>
        <w:rPr>
          <w:rFonts w:ascii="Times New Roman" w:hAnsi="Times New Roman" w:cs="Times New Roman"/>
          <w:sz w:val="24"/>
        </w:rPr>
      </w:pPr>
      <w:r w:rsidRPr="00C97D67">
        <w:rPr>
          <w:rFonts w:ascii="Times New Roman" w:hAnsi="Times New Roman" w:cs="Times New Roman"/>
          <w:sz w:val="24"/>
        </w:rPr>
        <w:t>7</w:t>
      </w:r>
      <w:r w:rsidRPr="00C97D67">
        <w:rPr>
          <w:rFonts w:ascii="Times New Roman" w:hAnsi="Times New Roman" w:cs="Times New Roman"/>
          <w:sz w:val="24"/>
        </w:rPr>
        <w:t>、</w:t>
      </w:r>
      <w:r w:rsidRPr="00C97D67">
        <w:rPr>
          <w:rFonts w:ascii="Times New Roman" w:hAnsi="Times New Roman" w:cs="Times New Roman"/>
          <w:sz w:val="24"/>
        </w:rPr>
        <w:t>2022</w:t>
      </w:r>
      <w:r w:rsidRPr="00C97D67">
        <w:rPr>
          <w:rFonts w:ascii="Times New Roman" w:hAnsi="Times New Roman" w:cs="Times New Roman"/>
          <w:sz w:val="24"/>
        </w:rPr>
        <w:t>年</w:t>
      </w:r>
      <w:r w:rsidRPr="00C97D67">
        <w:rPr>
          <w:rFonts w:ascii="Times New Roman" w:hAnsi="Times New Roman" w:cs="Times New Roman"/>
          <w:sz w:val="24"/>
        </w:rPr>
        <w:t>10</w:t>
      </w:r>
      <w:r w:rsidRPr="00C97D67">
        <w:rPr>
          <w:rFonts w:ascii="Times New Roman" w:hAnsi="Times New Roman" w:cs="Times New Roman"/>
          <w:sz w:val="24"/>
        </w:rPr>
        <w:t>月</w:t>
      </w:r>
      <w:r w:rsidRPr="00C97D67">
        <w:rPr>
          <w:rFonts w:ascii="Times New Roman" w:hAnsi="Times New Roman" w:cs="Times New Roman"/>
          <w:sz w:val="24"/>
        </w:rPr>
        <w:t>21</w:t>
      </w:r>
      <w:r w:rsidRPr="00C97D67">
        <w:rPr>
          <w:rFonts w:ascii="Times New Roman" w:hAnsi="Times New Roman" w:cs="Times New Roman"/>
          <w:sz w:val="24"/>
        </w:rPr>
        <w:t>日，公司分别召开第三届董事会第十四次会议和第三届监事会第十次会议，审议通过《关于调整股票期权行权价格和限制性股票授予价格的议案》《关于作废部分已授予尚未归属的限制性股票的议案》《关于</w:t>
      </w:r>
      <w:r w:rsidRPr="00C97D67">
        <w:rPr>
          <w:rFonts w:ascii="Times New Roman" w:hAnsi="Times New Roman" w:cs="Times New Roman"/>
          <w:sz w:val="24"/>
        </w:rPr>
        <w:t>2020</w:t>
      </w:r>
      <w:r w:rsidRPr="00C97D67">
        <w:rPr>
          <w:rFonts w:ascii="Times New Roman" w:hAnsi="Times New Roman" w:cs="Times New Roman"/>
          <w:sz w:val="24"/>
        </w:rPr>
        <w:t>年限制性股票激励计划第二个归属期归属条件成就的议案》，公司独立董事对相关议案发表了同意的独立意见。</w:t>
      </w:r>
    </w:p>
    <w:p w14:paraId="46FB706B" w14:textId="5E31F885" w:rsidR="004D538E" w:rsidRPr="00C97D67" w:rsidRDefault="004D538E" w:rsidP="006148A8">
      <w:pPr>
        <w:autoSpaceDE w:val="0"/>
        <w:autoSpaceDN w:val="0"/>
        <w:snapToGrid w:val="0"/>
        <w:spacing w:beforeLines="50" w:before="156" w:line="360" w:lineRule="auto"/>
        <w:ind w:firstLineChars="200" w:firstLine="482"/>
        <w:jc w:val="left"/>
        <w:rPr>
          <w:rFonts w:ascii="Times New Roman" w:eastAsia="宋体" w:hAnsi="Times New Roman" w:cs="Times New Roman"/>
          <w:b/>
          <w:kern w:val="0"/>
          <w:sz w:val="24"/>
          <w:szCs w:val="24"/>
        </w:rPr>
      </w:pPr>
      <w:r w:rsidRPr="00C97D67">
        <w:rPr>
          <w:rFonts w:ascii="Times New Roman" w:eastAsia="宋体" w:hAnsi="Times New Roman" w:cs="Times New Roman"/>
          <w:b/>
          <w:kern w:val="0"/>
          <w:sz w:val="24"/>
          <w:szCs w:val="24"/>
        </w:rPr>
        <w:t>（二）</w:t>
      </w:r>
      <w:r w:rsidRPr="00C97D67">
        <w:rPr>
          <w:rFonts w:ascii="Times New Roman" w:eastAsia="宋体" w:hAnsi="Times New Roman" w:cs="Times New Roman"/>
          <w:b/>
          <w:kern w:val="0"/>
          <w:sz w:val="24"/>
          <w:szCs w:val="24"/>
        </w:rPr>
        <w:t>2021</w:t>
      </w:r>
      <w:r w:rsidRPr="00C97D67">
        <w:rPr>
          <w:rFonts w:ascii="Times New Roman" w:eastAsia="宋体" w:hAnsi="Times New Roman" w:cs="Times New Roman"/>
          <w:b/>
          <w:kern w:val="0"/>
          <w:sz w:val="24"/>
          <w:szCs w:val="24"/>
        </w:rPr>
        <w:t>年股票期权与限制性股票激励计划</w:t>
      </w:r>
    </w:p>
    <w:p w14:paraId="22B30451" w14:textId="144DCD6F" w:rsidR="004D538E" w:rsidRPr="00C97D67" w:rsidRDefault="004D538E" w:rsidP="006148A8">
      <w:pPr>
        <w:snapToGrid w:val="0"/>
        <w:spacing w:beforeLines="50" w:before="156" w:line="360" w:lineRule="auto"/>
        <w:ind w:firstLineChars="200" w:firstLine="480"/>
        <w:rPr>
          <w:rFonts w:ascii="Times New Roman" w:hAnsi="Times New Roman" w:cs="Times New Roman"/>
          <w:kern w:val="0"/>
          <w:sz w:val="24"/>
        </w:rPr>
      </w:pPr>
      <w:bookmarkStart w:id="1" w:name="_Hlk86940177"/>
      <w:r w:rsidRPr="00C97D67">
        <w:rPr>
          <w:rFonts w:ascii="Times New Roman" w:hAnsi="Times New Roman" w:cs="Times New Roman"/>
          <w:kern w:val="0"/>
          <w:sz w:val="24"/>
        </w:rPr>
        <w:t>1</w:t>
      </w:r>
      <w:r w:rsidRPr="00C97D67">
        <w:rPr>
          <w:rFonts w:ascii="Times New Roman" w:hAnsi="Times New Roman" w:cs="Times New Roman"/>
          <w:kern w:val="0"/>
          <w:sz w:val="24"/>
        </w:rPr>
        <w:t>、</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10</w:t>
      </w:r>
      <w:r w:rsidRPr="00C97D67">
        <w:rPr>
          <w:rFonts w:ascii="Times New Roman" w:hAnsi="Times New Roman" w:cs="Times New Roman"/>
          <w:kern w:val="0"/>
          <w:sz w:val="24"/>
        </w:rPr>
        <w:t>月</w:t>
      </w:r>
      <w:r w:rsidRPr="00C97D67">
        <w:rPr>
          <w:rFonts w:ascii="Times New Roman" w:hAnsi="Times New Roman" w:cs="Times New Roman"/>
          <w:kern w:val="0"/>
          <w:sz w:val="24"/>
        </w:rPr>
        <w:t>26</w:t>
      </w:r>
      <w:r w:rsidRPr="00C97D67">
        <w:rPr>
          <w:rFonts w:ascii="Times New Roman" w:hAnsi="Times New Roman" w:cs="Times New Roman"/>
          <w:kern w:val="0"/>
          <w:sz w:val="24"/>
        </w:rPr>
        <w:t>日，公司召开第二届董事会第三十六次会议，审议通过《关于公司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年股票期权与限制性股票激励计划（草案）</w:t>
      </w:r>
      <w:r w:rsidRPr="00C97D67">
        <w:rPr>
          <w:rFonts w:ascii="Times New Roman" w:hAnsi="Times New Roman" w:cs="Times New Roman"/>
          <w:kern w:val="0"/>
          <w:sz w:val="24"/>
        </w:rPr>
        <w:t>&gt;</w:t>
      </w:r>
      <w:r w:rsidRPr="00C97D67">
        <w:rPr>
          <w:rFonts w:ascii="Times New Roman" w:hAnsi="Times New Roman" w:cs="Times New Roman"/>
          <w:kern w:val="0"/>
          <w:sz w:val="24"/>
        </w:rPr>
        <w:t>及其摘要的议案》《关于公司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年股票期权与限制性股票激励计划实施考核管理办法</w:t>
      </w:r>
      <w:r w:rsidRPr="00C97D67">
        <w:rPr>
          <w:rFonts w:ascii="Times New Roman" w:hAnsi="Times New Roman" w:cs="Times New Roman"/>
          <w:kern w:val="0"/>
          <w:sz w:val="24"/>
        </w:rPr>
        <w:t>&gt;</w:t>
      </w:r>
      <w:r w:rsidRPr="00C97D67">
        <w:rPr>
          <w:rFonts w:ascii="Times New Roman" w:hAnsi="Times New Roman" w:cs="Times New Roman"/>
          <w:kern w:val="0"/>
          <w:sz w:val="24"/>
        </w:rPr>
        <w:t>的议案》《关于提请股东大会授权董事会办理公司股权激励相关事宜的议案》，公司独立董事对相关议案发表了同意的独立意见。</w:t>
      </w:r>
    </w:p>
    <w:p w14:paraId="48B967F9" w14:textId="07CEE9C7" w:rsidR="004D538E" w:rsidRPr="00C97D67" w:rsidRDefault="004D538E" w:rsidP="006148A8">
      <w:pPr>
        <w:snapToGrid w:val="0"/>
        <w:spacing w:beforeLines="50" w:before="156" w:line="360" w:lineRule="auto"/>
        <w:ind w:firstLineChars="200" w:firstLine="480"/>
        <w:rPr>
          <w:rFonts w:ascii="Times New Roman" w:hAnsi="Times New Roman" w:cs="Times New Roman"/>
          <w:kern w:val="0"/>
          <w:sz w:val="24"/>
        </w:rPr>
      </w:pPr>
      <w:r w:rsidRPr="00C97D67">
        <w:rPr>
          <w:rFonts w:ascii="Times New Roman" w:hAnsi="Times New Roman" w:cs="Times New Roman"/>
          <w:kern w:val="0"/>
          <w:sz w:val="24"/>
        </w:rPr>
        <w:lastRenderedPageBreak/>
        <w:t>2</w:t>
      </w:r>
      <w:r w:rsidRPr="00C97D67">
        <w:rPr>
          <w:rFonts w:ascii="Times New Roman" w:hAnsi="Times New Roman" w:cs="Times New Roman"/>
          <w:kern w:val="0"/>
          <w:sz w:val="24"/>
        </w:rPr>
        <w:t>、</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10</w:t>
      </w:r>
      <w:r w:rsidRPr="00C97D67">
        <w:rPr>
          <w:rFonts w:ascii="Times New Roman" w:hAnsi="Times New Roman" w:cs="Times New Roman"/>
          <w:kern w:val="0"/>
          <w:sz w:val="24"/>
        </w:rPr>
        <w:t>月</w:t>
      </w:r>
      <w:r w:rsidRPr="00C97D67">
        <w:rPr>
          <w:rFonts w:ascii="Times New Roman" w:hAnsi="Times New Roman" w:cs="Times New Roman"/>
          <w:kern w:val="0"/>
          <w:sz w:val="24"/>
        </w:rPr>
        <w:t>26</w:t>
      </w:r>
      <w:r w:rsidRPr="00C97D67">
        <w:rPr>
          <w:rFonts w:ascii="Times New Roman" w:hAnsi="Times New Roman" w:cs="Times New Roman"/>
          <w:kern w:val="0"/>
          <w:sz w:val="24"/>
        </w:rPr>
        <w:t>日，公司召开第二届监事会第二十六次会议，审议通过《关于公司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w:t>
      </w:r>
      <w:bookmarkStart w:id="2" w:name="_Hlk86848850"/>
      <w:r w:rsidRPr="00C97D67">
        <w:rPr>
          <w:rFonts w:ascii="Times New Roman" w:hAnsi="Times New Roman" w:cs="Times New Roman"/>
          <w:kern w:val="0"/>
          <w:sz w:val="24"/>
        </w:rPr>
        <w:t>股票期权与</w:t>
      </w:r>
      <w:bookmarkEnd w:id="2"/>
      <w:r w:rsidRPr="00C97D67">
        <w:rPr>
          <w:rFonts w:ascii="Times New Roman" w:hAnsi="Times New Roman" w:cs="Times New Roman"/>
          <w:kern w:val="0"/>
          <w:sz w:val="24"/>
        </w:rPr>
        <w:t>限制性股票激励计划（草案）</w:t>
      </w:r>
      <w:r w:rsidRPr="00C97D67">
        <w:rPr>
          <w:rFonts w:ascii="Times New Roman" w:hAnsi="Times New Roman" w:cs="Times New Roman"/>
          <w:kern w:val="0"/>
          <w:sz w:val="24"/>
        </w:rPr>
        <w:t>&gt;</w:t>
      </w:r>
      <w:r w:rsidRPr="00C97D67">
        <w:rPr>
          <w:rFonts w:ascii="Times New Roman" w:hAnsi="Times New Roman" w:cs="Times New Roman"/>
          <w:kern w:val="0"/>
          <w:sz w:val="24"/>
        </w:rPr>
        <w:t>及其摘要的议案》《关于公司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年股票期权与限制性股票激励计划实施考核管理办法</w:t>
      </w:r>
      <w:bookmarkStart w:id="3" w:name="_Hlk86848833"/>
      <w:r w:rsidRPr="00C97D67">
        <w:rPr>
          <w:rFonts w:ascii="Times New Roman" w:hAnsi="Times New Roman" w:cs="Times New Roman"/>
          <w:kern w:val="0"/>
          <w:sz w:val="24"/>
        </w:rPr>
        <w:t>&gt;</w:t>
      </w:r>
      <w:bookmarkEnd w:id="3"/>
      <w:r w:rsidRPr="00C97D67">
        <w:rPr>
          <w:rFonts w:ascii="Times New Roman" w:hAnsi="Times New Roman" w:cs="Times New Roman"/>
          <w:kern w:val="0"/>
          <w:sz w:val="24"/>
        </w:rPr>
        <w:t>的议案》《关于核实公司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年股票期权与限制性股票激励计划首次授予部分激励对象名单</w:t>
      </w:r>
      <w:r w:rsidRPr="00C97D67">
        <w:rPr>
          <w:rFonts w:ascii="Times New Roman" w:hAnsi="Times New Roman" w:cs="Times New Roman"/>
          <w:kern w:val="0"/>
          <w:sz w:val="24"/>
        </w:rPr>
        <w:t>&gt;</w:t>
      </w:r>
      <w:r w:rsidRPr="00C97D67">
        <w:rPr>
          <w:rFonts w:ascii="Times New Roman" w:hAnsi="Times New Roman" w:cs="Times New Roman"/>
          <w:kern w:val="0"/>
          <w:sz w:val="24"/>
        </w:rPr>
        <w:t>的议案》。</w:t>
      </w:r>
    </w:p>
    <w:p w14:paraId="0BD69F6A" w14:textId="77777777" w:rsidR="004D538E" w:rsidRPr="00C97D67" w:rsidRDefault="004D538E" w:rsidP="006148A8">
      <w:pPr>
        <w:snapToGrid w:val="0"/>
        <w:spacing w:beforeLines="50" w:before="156" w:line="360" w:lineRule="auto"/>
        <w:ind w:firstLineChars="200" w:firstLine="480"/>
        <w:rPr>
          <w:rFonts w:ascii="Times New Roman" w:hAnsi="Times New Roman" w:cs="Times New Roman"/>
          <w:kern w:val="0"/>
          <w:sz w:val="24"/>
        </w:rPr>
      </w:pPr>
      <w:r w:rsidRPr="00C97D67">
        <w:rPr>
          <w:rFonts w:ascii="Times New Roman" w:hAnsi="Times New Roman" w:cs="Times New Roman"/>
          <w:kern w:val="0"/>
          <w:sz w:val="24"/>
        </w:rPr>
        <w:t>3</w:t>
      </w:r>
      <w:r w:rsidRPr="00C97D67">
        <w:rPr>
          <w:rFonts w:ascii="Times New Roman" w:hAnsi="Times New Roman" w:cs="Times New Roman"/>
          <w:kern w:val="0"/>
          <w:sz w:val="24"/>
        </w:rPr>
        <w:t>、</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10</w:t>
      </w:r>
      <w:r w:rsidRPr="00C97D67">
        <w:rPr>
          <w:rFonts w:ascii="Times New Roman" w:hAnsi="Times New Roman" w:cs="Times New Roman"/>
          <w:kern w:val="0"/>
          <w:sz w:val="24"/>
        </w:rPr>
        <w:t>月</w:t>
      </w:r>
      <w:r w:rsidRPr="00C97D67">
        <w:rPr>
          <w:rFonts w:ascii="Times New Roman" w:hAnsi="Times New Roman" w:cs="Times New Roman"/>
          <w:kern w:val="0"/>
          <w:sz w:val="24"/>
        </w:rPr>
        <w:t>27</w:t>
      </w:r>
      <w:r w:rsidRPr="00C97D67">
        <w:rPr>
          <w:rFonts w:ascii="Times New Roman" w:hAnsi="Times New Roman" w:cs="Times New Roman"/>
          <w:kern w:val="0"/>
          <w:sz w:val="24"/>
        </w:rPr>
        <w:t>日至</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11</w:t>
      </w:r>
      <w:r w:rsidRPr="00C97D67">
        <w:rPr>
          <w:rFonts w:ascii="Times New Roman" w:hAnsi="Times New Roman" w:cs="Times New Roman"/>
          <w:kern w:val="0"/>
          <w:sz w:val="24"/>
        </w:rPr>
        <w:t>月</w:t>
      </w:r>
      <w:r w:rsidRPr="00C97D67">
        <w:rPr>
          <w:rFonts w:ascii="Times New Roman" w:hAnsi="Times New Roman" w:cs="Times New Roman"/>
          <w:kern w:val="0"/>
          <w:sz w:val="24"/>
        </w:rPr>
        <w:t>5</w:t>
      </w:r>
      <w:r w:rsidRPr="00C97D67">
        <w:rPr>
          <w:rFonts w:ascii="Times New Roman" w:hAnsi="Times New Roman" w:cs="Times New Roman"/>
          <w:kern w:val="0"/>
          <w:sz w:val="24"/>
        </w:rPr>
        <w:t>日，公司通过公司网站公示了《</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年股票期权与限制性股票激励计划首次授予部分激励对象名单》。在公示的期限内，没有任何组织或个人提出异议或不良反映，无反馈记录。</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11</w:t>
      </w:r>
      <w:r w:rsidRPr="00C97D67">
        <w:rPr>
          <w:rFonts w:ascii="Times New Roman" w:hAnsi="Times New Roman" w:cs="Times New Roman"/>
          <w:kern w:val="0"/>
          <w:sz w:val="24"/>
        </w:rPr>
        <w:t>月</w:t>
      </w:r>
      <w:r w:rsidRPr="00C97D67">
        <w:rPr>
          <w:rFonts w:ascii="Times New Roman" w:hAnsi="Times New Roman" w:cs="Times New Roman"/>
          <w:kern w:val="0"/>
          <w:sz w:val="24"/>
        </w:rPr>
        <w:t>8</w:t>
      </w:r>
      <w:r w:rsidRPr="00C97D67">
        <w:rPr>
          <w:rFonts w:ascii="Times New Roman" w:hAnsi="Times New Roman" w:cs="Times New Roman"/>
          <w:kern w:val="0"/>
          <w:sz w:val="24"/>
        </w:rPr>
        <w:t>日，公司公告了《监事会关于公司</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年股票期权与限制性股票激励计划首次授予部分激励对象名单的审核意见及公示情况说明》，监事会对首次授予部分激励对象名单进行了核查并对公示情况进行了说明。</w:t>
      </w:r>
    </w:p>
    <w:p w14:paraId="43AE64D3" w14:textId="27EB3197" w:rsidR="004D538E" w:rsidRPr="00C97D67" w:rsidRDefault="004D538E" w:rsidP="006148A8">
      <w:pPr>
        <w:snapToGrid w:val="0"/>
        <w:spacing w:beforeLines="50" w:before="156" w:line="360" w:lineRule="auto"/>
        <w:ind w:firstLineChars="200" w:firstLine="480"/>
        <w:rPr>
          <w:rFonts w:ascii="Times New Roman" w:hAnsi="Times New Roman" w:cs="Times New Roman"/>
          <w:kern w:val="0"/>
          <w:sz w:val="24"/>
        </w:rPr>
      </w:pPr>
      <w:r w:rsidRPr="00C97D67">
        <w:rPr>
          <w:rFonts w:ascii="Times New Roman" w:hAnsi="Times New Roman" w:cs="Times New Roman"/>
          <w:kern w:val="0"/>
          <w:sz w:val="24"/>
        </w:rPr>
        <w:t>4</w:t>
      </w:r>
      <w:r w:rsidRPr="00C97D67">
        <w:rPr>
          <w:rFonts w:ascii="Times New Roman" w:hAnsi="Times New Roman" w:cs="Times New Roman"/>
          <w:kern w:val="0"/>
          <w:sz w:val="24"/>
        </w:rPr>
        <w:t>、</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11</w:t>
      </w:r>
      <w:r w:rsidRPr="00C97D67">
        <w:rPr>
          <w:rFonts w:ascii="Times New Roman" w:hAnsi="Times New Roman" w:cs="Times New Roman"/>
          <w:kern w:val="0"/>
          <w:sz w:val="24"/>
        </w:rPr>
        <w:t>月</w:t>
      </w:r>
      <w:r w:rsidRPr="00C97D67">
        <w:rPr>
          <w:rFonts w:ascii="Times New Roman" w:hAnsi="Times New Roman" w:cs="Times New Roman"/>
          <w:kern w:val="0"/>
          <w:sz w:val="24"/>
        </w:rPr>
        <w:t>12</w:t>
      </w:r>
      <w:r w:rsidRPr="00C97D67">
        <w:rPr>
          <w:rFonts w:ascii="Times New Roman" w:hAnsi="Times New Roman" w:cs="Times New Roman"/>
          <w:kern w:val="0"/>
          <w:sz w:val="24"/>
        </w:rPr>
        <w:t>日，公司召开</w:t>
      </w:r>
      <w:r w:rsidRPr="00C97D67">
        <w:rPr>
          <w:rFonts w:ascii="Times New Roman" w:hAnsi="Times New Roman" w:cs="Times New Roman"/>
          <w:kern w:val="0"/>
          <w:sz w:val="24"/>
        </w:rPr>
        <w:t>2021</w:t>
      </w:r>
      <w:r w:rsidRPr="00C97D67">
        <w:rPr>
          <w:rFonts w:ascii="Times New Roman" w:hAnsi="Times New Roman" w:cs="Times New Roman"/>
          <w:kern w:val="0"/>
          <w:sz w:val="24"/>
        </w:rPr>
        <w:t>年第二次临时股东大会，审议通过《关于公司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年股票期权与限制性股票激励计划（草案）</w:t>
      </w:r>
      <w:r w:rsidRPr="00C97D67">
        <w:rPr>
          <w:rFonts w:ascii="Times New Roman" w:hAnsi="Times New Roman" w:cs="Times New Roman"/>
          <w:kern w:val="0"/>
          <w:sz w:val="24"/>
        </w:rPr>
        <w:t>&gt;</w:t>
      </w:r>
      <w:r w:rsidRPr="00C97D67">
        <w:rPr>
          <w:rFonts w:ascii="Times New Roman" w:hAnsi="Times New Roman" w:cs="Times New Roman"/>
          <w:kern w:val="0"/>
          <w:sz w:val="24"/>
        </w:rPr>
        <w:t>及其摘要的议案》《关于公司</w:t>
      </w:r>
      <w:r w:rsidRPr="00C97D67">
        <w:rPr>
          <w:rFonts w:ascii="Times New Roman" w:hAnsi="Times New Roman" w:cs="Times New Roman"/>
          <w:kern w:val="0"/>
          <w:sz w:val="24"/>
        </w:rPr>
        <w:t>&lt;2021</w:t>
      </w:r>
      <w:r w:rsidRPr="00C97D67">
        <w:rPr>
          <w:rFonts w:ascii="Times New Roman" w:hAnsi="Times New Roman" w:cs="Times New Roman"/>
          <w:kern w:val="0"/>
          <w:sz w:val="24"/>
        </w:rPr>
        <w:t>年股票期权与限制性股票激励计划实施考核管理办法</w:t>
      </w:r>
      <w:r w:rsidRPr="00C97D67">
        <w:rPr>
          <w:rFonts w:ascii="Times New Roman" w:hAnsi="Times New Roman" w:cs="Times New Roman"/>
          <w:kern w:val="0"/>
          <w:sz w:val="24"/>
        </w:rPr>
        <w:t>&gt;</w:t>
      </w:r>
      <w:r w:rsidRPr="00C97D67">
        <w:rPr>
          <w:rFonts w:ascii="Times New Roman" w:hAnsi="Times New Roman" w:cs="Times New Roman"/>
          <w:kern w:val="0"/>
          <w:sz w:val="24"/>
        </w:rPr>
        <w:t>的议案》《关于提请股东大会授权董事会办理股权激励相关事宜的议案》，并披露了《关于公司</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年股票期权与限制性股票激励计划内幕信息知情人及激励对象买卖公司股票情况的自查报告》。</w:t>
      </w:r>
    </w:p>
    <w:bookmarkEnd w:id="1"/>
    <w:p w14:paraId="145EB8CA" w14:textId="58BB0205" w:rsidR="004D538E" w:rsidRPr="00C97D67" w:rsidRDefault="004D538E" w:rsidP="006148A8">
      <w:pPr>
        <w:snapToGrid w:val="0"/>
        <w:spacing w:beforeLines="50" w:before="156" w:line="360" w:lineRule="auto"/>
        <w:ind w:firstLineChars="200" w:firstLine="480"/>
        <w:rPr>
          <w:rFonts w:ascii="Times New Roman" w:hAnsi="Times New Roman" w:cs="Times New Roman"/>
          <w:kern w:val="0"/>
          <w:sz w:val="24"/>
        </w:rPr>
      </w:pPr>
      <w:r w:rsidRPr="00C97D67">
        <w:rPr>
          <w:rFonts w:ascii="Times New Roman" w:hAnsi="Times New Roman" w:cs="Times New Roman"/>
          <w:kern w:val="0"/>
          <w:sz w:val="24"/>
        </w:rPr>
        <w:t>5</w:t>
      </w:r>
      <w:r w:rsidRPr="00C97D67">
        <w:rPr>
          <w:rFonts w:ascii="Times New Roman" w:hAnsi="Times New Roman" w:cs="Times New Roman"/>
          <w:kern w:val="0"/>
          <w:sz w:val="24"/>
        </w:rPr>
        <w:t>、</w:t>
      </w:r>
      <w:r w:rsidRPr="00C97D67">
        <w:rPr>
          <w:rFonts w:ascii="Times New Roman" w:hAnsi="Times New Roman" w:cs="Times New Roman"/>
          <w:kern w:val="0"/>
          <w:sz w:val="24"/>
        </w:rPr>
        <w:t>2021</w:t>
      </w:r>
      <w:r w:rsidRPr="00C97D67">
        <w:rPr>
          <w:rFonts w:ascii="Times New Roman" w:hAnsi="Times New Roman" w:cs="Times New Roman"/>
          <w:kern w:val="0"/>
          <w:sz w:val="24"/>
        </w:rPr>
        <w:t>年</w:t>
      </w:r>
      <w:r w:rsidRPr="00C97D67">
        <w:rPr>
          <w:rFonts w:ascii="Times New Roman" w:hAnsi="Times New Roman" w:cs="Times New Roman"/>
          <w:kern w:val="0"/>
          <w:sz w:val="24"/>
        </w:rPr>
        <w:t>11</w:t>
      </w:r>
      <w:r w:rsidRPr="00C97D67">
        <w:rPr>
          <w:rFonts w:ascii="Times New Roman" w:hAnsi="Times New Roman" w:cs="Times New Roman"/>
          <w:kern w:val="0"/>
          <w:sz w:val="24"/>
        </w:rPr>
        <w:t>月</w:t>
      </w:r>
      <w:r w:rsidRPr="00C97D67">
        <w:rPr>
          <w:rFonts w:ascii="Times New Roman" w:hAnsi="Times New Roman" w:cs="Times New Roman"/>
          <w:kern w:val="0"/>
          <w:sz w:val="24"/>
        </w:rPr>
        <w:t>19</w:t>
      </w:r>
      <w:r w:rsidRPr="00C97D67">
        <w:rPr>
          <w:rFonts w:ascii="Times New Roman" w:hAnsi="Times New Roman" w:cs="Times New Roman"/>
          <w:kern w:val="0"/>
          <w:sz w:val="24"/>
        </w:rPr>
        <w:t>日，公司分别召开第二届董事会第四十次会议和第二届监事会第三十次会议，审议通过《关于调整</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年股票期权与限制性股票激励计划首次授予部分激励对象名单和授予数量的议案》</w:t>
      </w:r>
      <w:bookmarkStart w:id="4" w:name="_Hlk87867443"/>
      <w:r w:rsidRPr="00C97D67">
        <w:rPr>
          <w:rFonts w:ascii="Times New Roman" w:hAnsi="Times New Roman" w:cs="Times New Roman"/>
          <w:kern w:val="0"/>
          <w:sz w:val="24"/>
        </w:rPr>
        <w:t>《关于公司向</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年股票期权与限制性股票激励计划激励对象首次授予股票期权与限制性股票的议案》</w:t>
      </w:r>
      <w:bookmarkEnd w:id="4"/>
      <w:r w:rsidRPr="00C97D67">
        <w:rPr>
          <w:rFonts w:ascii="Times New Roman" w:hAnsi="Times New Roman" w:cs="Times New Roman"/>
          <w:kern w:val="0"/>
          <w:sz w:val="24"/>
        </w:rPr>
        <w:t>《关于公司向</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年股票期权与限制性股票激励计划激励对象授予预留股票期权与限制性股票的议案》，公司独立董事就</w:t>
      </w:r>
      <w:r w:rsidRPr="00C97D67">
        <w:rPr>
          <w:rFonts w:ascii="Times New Roman" w:hAnsi="Times New Roman" w:cs="Times New Roman"/>
          <w:kern w:val="0"/>
          <w:sz w:val="24"/>
        </w:rPr>
        <w:t>2021</w:t>
      </w:r>
      <w:r w:rsidRPr="00C97D67">
        <w:rPr>
          <w:rFonts w:ascii="Times New Roman" w:hAnsi="Times New Roman" w:cs="Times New Roman"/>
          <w:kern w:val="0"/>
          <w:sz w:val="24"/>
        </w:rPr>
        <w:t>年激励计划的调整和授予事项发表同意的独立意见。</w:t>
      </w:r>
    </w:p>
    <w:p w14:paraId="10E3D176" w14:textId="5901E6FC" w:rsidR="004D538E" w:rsidRPr="00C97D67" w:rsidRDefault="004D538E" w:rsidP="006148A8">
      <w:pPr>
        <w:snapToGrid w:val="0"/>
        <w:spacing w:beforeLines="50" w:before="156" w:line="360" w:lineRule="auto"/>
        <w:ind w:firstLineChars="200" w:firstLine="480"/>
        <w:rPr>
          <w:rFonts w:ascii="Times New Roman" w:hAnsi="Times New Roman" w:cs="Times New Roman"/>
          <w:sz w:val="24"/>
        </w:rPr>
      </w:pPr>
      <w:r w:rsidRPr="00C97D67">
        <w:rPr>
          <w:rFonts w:ascii="Times New Roman" w:hAnsi="Times New Roman" w:cs="Times New Roman"/>
          <w:kern w:val="0"/>
          <w:sz w:val="24"/>
        </w:rPr>
        <w:t>6</w:t>
      </w:r>
      <w:r w:rsidRPr="00C97D67">
        <w:rPr>
          <w:rFonts w:ascii="Times New Roman" w:hAnsi="Times New Roman" w:cs="Times New Roman"/>
          <w:kern w:val="0"/>
          <w:sz w:val="24"/>
        </w:rPr>
        <w:t>、</w:t>
      </w:r>
      <w:r w:rsidRPr="00C97D67">
        <w:rPr>
          <w:rFonts w:ascii="Times New Roman" w:hAnsi="Times New Roman" w:cs="Times New Roman"/>
          <w:kern w:val="0"/>
          <w:sz w:val="24"/>
        </w:rPr>
        <w:t>2022</w:t>
      </w:r>
      <w:r w:rsidRPr="00C97D67">
        <w:rPr>
          <w:rFonts w:ascii="Times New Roman" w:hAnsi="Times New Roman" w:cs="Times New Roman"/>
          <w:kern w:val="0"/>
          <w:sz w:val="24"/>
        </w:rPr>
        <w:t>年</w:t>
      </w:r>
      <w:r w:rsidRPr="00C97D67">
        <w:rPr>
          <w:rFonts w:ascii="Times New Roman" w:hAnsi="Times New Roman" w:cs="Times New Roman"/>
          <w:kern w:val="0"/>
          <w:sz w:val="24"/>
        </w:rPr>
        <w:t>10</w:t>
      </w:r>
      <w:r w:rsidRPr="00C97D67">
        <w:rPr>
          <w:rFonts w:ascii="Times New Roman" w:hAnsi="Times New Roman" w:cs="Times New Roman"/>
          <w:kern w:val="0"/>
          <w:sz w:val="24"/>
        </w:rPr>
        <w:t>月</w:t>
      </w:r>
      <w:r w:rsidRPr="00C97D67">
        <w:rPr>
          <w:rFonts w:ascii="Times New Roman" w:hAnsi="Times New Roman" w:cs="Times New Roman"/>
          <w:kern w:val="0"/>
          <w:sz w:val="24"/>
        </w:rPr>
        <w:t>21</w:t>
      </w:r>
      <w:r w:rsidRPr="00C97D67">
        <w:rPr>
          <w:rFonts w:ascii="Times New Roman" w:hAnsi="Times New Roman" w:cs="Times New Roman"/>
          <w:kern w:val="0"/>
          <w:sz w:val="24"/>
        </w:rPr>
        <w:t>日，公司分别召开第三届董事会第十四次会议和第三届监事会第十次会议，审议通过《关于调整股票期权行权价格和限制性股票授予价格的议案》《关于作废部分已授予尚未归属的限制性股票的议案》《关于注销</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年股票期权与限制性股票激励计划首次及预留授予股票期权的议案》《关于</w:t>
      </w:r>
      <w:r w:rsidRPr="00C97D67">
        <w:rPr>
          <w:rFonts w:ascii="Times New Roman" w:hAnsi="Times New Roman" w:cs="Times New Roman"/>
          <w:kern w:val="0"/>
          <w:sz w:val="24"/>
        </w:rPr>
        <w:t>2021</w:t>
      </w:r>
      <w:r w:rsidRPr="00C97D67">
        <w:rPr>
          <w:rFonts w:ascii="Times New Roman" w:hAnsi="Times New Roman" w:cs="Times New Roman"/>
          <w:kern w:val="0"/>
          <w:sz w:val="24"/>
        </w:rPr>
        <w:lastRenderedPageBreak/>
        <w:t>年股票期权与限制性股票激励计划之限制性股票首次及预留授予第一个归属期归属条件成就的议案》《关于</w:t>
      </w:r>
      <w:r w:rsidRPr="00C97D67">
        <w:rPr>
          <w:rFonts w:ascii="Times New Roman" w:hAnsi="Times New Roman" w:cs="Times New Roman"/>
          <w:kern w:val="0"/>
          <w:sz w:val="24"/>
        </w:rPr>
        <w:t>2021</w:t>
      </w:r>
      <w:r w:rsidRPr="00C97D67">
        <w:rPr>
          <w:rFonts w:ascii="Times New Roman" w:hAnsi="Times New Roman" w:cs="Times New Roman"/>
          <w:kern w:val="0"/>
          <w:sz w:val="24"/>
        </w:rPr>
        <w:t>年股票期权与限制性股票激励计划之股票期权首次及预留授予第一个行权期行权条件成就的议案》，</w:t>
      </w:r>
      <w:r w:rsidRPr="00C97D67">
        <w:rPr>
          <w:rFonts w:ascii="Times New Roman" w:hAnsi="Times New Roman" w:cs="Times New Roman"/>
          <w:sz w:val="24"/>
        </w:rPr>
        <w:t>公司独立董事对相关议案发表了同意的独立意见。</w:t>
      </w:r>
    </w:p>
    <w:p w14:paraId="4C59BD0E" w14:textId="7F7B63F4" w:rsidR="004D538E" w:rsidRPr="00C97D67" w:rsidRDefault="004D538E" w:rsidP="006148A8">
      <w:pPr>
        <w:autoSpaceDE w:val="0"/>
        <w:autoSpaceDN w:val="0"/>
        <w:snapToGrid w:val="0"/>
        <w:spacing w:beforeLines="50" w:before="156" w:line="360" w:lineRule="auto"/>
        <w:ind w:firstLineChars="200" w:firstLine="482"/>
        <w:jc w:val="left"/>
        <w:rPr>
          <w:rFonts w:ascii="Times New Roman" w:eastAsia="宋体" w:hAnsi="Times New Roman" w:cs="Times New Roman"/>
          <w:b/>
          <w:kern w:val="0"/>
          <w:sz w:val="24"/>
          <w:szCs w:val="24"/>
        </w:rPr>
      </w:pPr>
      <w:r w:rsidRPr="00C97D67">
        <w:rPr>
          <w:rFonts w:ascii="Times New Roman" w:eastAsia="宋体" w:hAnsi="Times New Roman" w:cs="Times New Roman"/>
          <w:b/>
          <w:kern w:val="0"/>
          <w:sz w:val="24"/>
          <w:szCs w:val="24"/>
        </w:rPr>
        <w:t>（三）</w:t>
      </w:r>
      <w:r w:rsidRPr="00C97D67">
        <w:rPr>
          <w:rFonts w:ascii="Times New Roman" w:eastAsia="宋体" w:hAnsi="Times New Roman" w:cs="Times New Roman"/>
          <w:b/>
          <w:kern w:val="0"/>
          <w:sz w:val="24"/>
          <w:szCs w:val="24"/>
        </w:rPr>
        <w:t>2022</w:t>
      </w:r>
      <w:r w:rsidRPr="00C97D67">
        <w:rPr>
          <w:rFonts w:ascii="Times New Roman" w:eastAsia="宋体" w:hAnsi="Times New Roman" w:cs="Times New Roman"/>
          <w:b/>
          <w:kern w:val="0"/>
          <w:sz w:val="24"/>
          <w:szCs w:val="24"/>
        </w:rPr>
        <w:t>年股票期权与限制性股票激励计划</w:t>
      </w:r>
    </w:p>
    <w:p w14:paraId="491CEF98" w14:textId="62A71315" w:rsidR="004D538E" w:rsidRPr="00C97D67" w:rsidRDefault="004D538E" w:rsidP="006148A8">
      <w:pPr>
        <w:autoSpaceDE w:val="0"/>
        <w:autoSpaceDN w:val="0"/>
        <w:snapToGrid w:val="0"/>
        <w:spacing w:beforeLines="50" w:before="156" w:line="360" w:lineRule="auto"/>
        <w:ind w:firstLineChars="200" w:firstLine="480"/>
        <w:rPr>
          <w:rFonts w:ascii="Times New Roman" w:hAnsi="Times New Roman" w:cs="Times New Roman"/>
          <w:color w:val="000000"/>
          <w:kern w:val="0"/>
          <w:sz w:val="24"/>
          <w:szCs w:val="24"/>
        </w:rPr>
      </w:pPr>
      <w:r w:rsidRPr="00C97D67">
        <w:rPr>
          <w:rFonts w:ascii="Times New Roman" w:hAnsi="Times New Roman" w:cs="Times New Roman"/>
          <w:color w:val="000000"/>
          <w:kern w:val="0"/>
          <w:sz w:val="24"/>
          <w:szCs w:val="24"/>
        </w:rPr>
        <w:t>1</w:t>
      </w:r>
      <w:r w:rsidRPr="00C97D67">
        <w:rPr>
          <w:rFonts w:ascii="Times New Roman" w:hAnsi="Times New Roman" w:cs="Times New Roman"/>
          <w:color w:val="000000"/>
          <w:kern w:val="0"/>
          <w:sz w:val="24"/>
          <w:szCs w:val="24"/>
        </w:rPr>
        <w:t>、</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w:t>
      </w:r>
      <w:r w:rsidRPr="00C97D67">
        <w:rPr>
          <w:rFonts w:ascii="Times New Roman" w:hAnsi="Times New Roman" w:cs="Times New Roman"/>
          <w:color w:val="000000"/>
          <w:kern w:val="0"/>
          <w:sz w:val="24"/>
          <w:szCs w:val="24"/>
        </w:rPr>
        <w:t>7</w:t>
      </w:r>
      <w:r w:rsidRPr="00C97D67">
        <w:rPr>
          <w:rFonts w:ascii="Times New Roman" w:hAnsi="Times New Roman" w:cs="Times New Roman"/>
          <w:color w:val="000000"/>
          <w:kern w:val="0"/>
          <w:sz w:val="24"/>
          <w:szCs w:val="24"/>
        </w:rPr>
        <w:t>月</w:t>
      </w:r>
      <w:r w:rsidRPr="00C97D67">
        <w:rPr>
          <w:rFonts w:ascii="Times New Roman" w:hAnsi="Times New Roman" w:cs="Times New Roman"/>
          <w:color w:val="000000"/>
          <w:kern w:val="0"/>
          <w:sz w:val="24"/>
          <w:szCs w:val="24"/>
        </w:rPr>
        <w:t>21</w:t>
      </w:r>
      <w:r w:rsidRPr="00C97D67">
        <w:rPr>
          <w:rFonts w:ascii="Times New Roman" w:hAnsi="Times New Roman" w:cs="Times New Roman"/>
          <w:color w:val="000000"/>
          <w:kern w:val="0"/>
          <w:sz w:val="24"/>
          <w:szCs w:val="24"/>
        </w:rPr>
        <w:t>日，公司召开第三届董事会第七次会议，审议通过《关于公司</w:t>
      </w:r>
      <w:bookmarkStart w:id="5" w:name="_Hlk86919506"/>
      <w:r w:rsidRPr="00C97D67">
        <w:rPr>
          <w:rFonts w:ascii="Times New Roman" w:hAnsi="Times New Roman" w:cs="Times New Roman"/>
          <w:color w:val="000000"/>
          <w:kern w:val="0"/>
          <w:sz w:val="24"/>
          <w:szCs w:val="24"/>
        </w:rPr>
        <w:t>&lt;2022</w:t>
      </w:r>
      <w:r w:rsidRPr="00C97D67">
        <w:rPr>
          <w:rFonts w:ascii="Times New Roman" w:hAnsi="Times New Roman" w:cs="Times New Roman"/>
          <w:color w:val="000000"/>
          <w:kern w:val="0"/>
          <w:sz w:val="24"/>
          <w:szCs w:val="24"/>
        </w:rPr>
        <w:t>年股票期权与限制性股票激励计划（草案）</w:t>
      </w:r>
      <w:r w:rsidRPr="00C97D67">
        <w:rPr>
          <w:rFonts w:ascii="Times New Roman" w:hAnsi="Times New Roman" w:cs="Times New Roman"/>
          <w:color w:val="000000"/>
          <w:kern w:val="0"/>
          <w:sz w:val="24"/>
          <w:szCs w:val="24"/>
        </w:rPr>
        <w:t>&gt;</w:t>
      </w:r>
      <w:bookmarkEnd w:id="5"/>
      <w:r w:rsidRPr="00C97D67">
        <w:rPr>
          <w:rFonts w:ascii="Times New Roman" w:hAnsi="Times New Roman" w:cs="Times New Roman"/>
          <w:color w:val="000000"/>
          <w:kern w:val="0"/>
          <w:sz w:val="24"/>
          <w:szCs w:val="24"/>
        </w:rPr>
        <w:t>及其摘要的议案》《关于公司</w:t>
      </w:r>
      <w:bookmarkStart w:id="6" w:name="_Hlk86919577"/>
      <w:r w:rsidRPr="00C97D67">
        <w:rPr>
          <w:rFonts w:ascii="Times New Roman" w:hAnsi="Times New Roman" w:cs="Times New Roman"/>
          <w:color w:val="000000"/>
          <w:kern w:val="0"/>
          <w:sz w:val="24"/>
          <w:szCs w:val="24"/>
        </w:rPr>
        <w:t>&lt;2022</w:t>
      </w:r>
      <w:r w:rsidRPr="00C97D67">
        <w:rPr>
          <w:rFonts w:ascii="Times New Roman" w:hAnsi="Times New Roman" w:cs="Times New Roman"/>
          <w:color w:val="000000"/>
          <w:kern w:val="0"/>
          <w:sz w:val="24"/>
          <w:szCs w:val="24"/>
        </w:rPr>
        <w:t>年股票期权与限制性股票激励计划实施考核管理办法</w:t>
      </w:r>
      <w:r w:rsidRPr="00C97D67">
        <w:rPr>
          <w:rFonts w:ascii="Times New Roman" w:hAnsi="Times New Roman" w:cs="Times New Roman"/>
          <w:color w:val="000000"/>
          <w:kern w:val="0"/>
          <w:sz w:val="24"/>
          <w:szCs w:val="24"/>
        </w:rPr>
        <w:t>&gt;</w:t>
      </w:r>
      <w:bookmarkEnd w:id="6"/>
      <w:r w:rsidRPr="00C97D67">
        <w:rPr>
          <w:rFonts w:ascii="Times New Roman" w:hAnsi="Times New Roman" w:cs="Times New Roman"/>
          <w:color w:val="000000"/>
          <w:kern w:val="0"/>
          <w:sz w:val="24"/>
          <w:szCs w:val="24"/>
        </w:rPr>
        <w:t>的议案》《关于提请股东大会授权董事会办理公司股权激励相关事宜的议案》，公司独立董事对相关议案发表了同意的独立意见。</w:t>
      </w:r>
      <w:r w:rsidRPr="00C97D67">
        <w:rPr>
          <w:rFonts w:ascii="Times New Roman" w:hAnsi="Times New Roman" w:cs="Times New Roman"/>
          <w:color w:val="000000"/>
          <w:kern w:val="0"/>
          <w:sz w:val="24"/>
          <w:szCs w:val="24"/>
        </w:rPr>
        <w:t xml:space="preserve"> </w:t>
      </w:r>
    </w:p>
    <w:p w14:paraId="762068AA" w14:textId="7871203C" w:rsidR="004D538E" w:rsidRPr="00C97D67" w:rsidRDefault="004D538E" w:rsidP="006148A8">
      <w:pPr>
        <w:autoSpaceDE w:val="0"/>
        <w:autoSpaceDN w:val="0"/>
        <w:snapToGrid w:val="0"/>
        <w:spacing w:beforeLines="50" w:before="156" w:line="360" w:lineRule="auto"/>
        <w:ind w:firstLineChars="200" w:firstLine="480"/>
        <w:rPr>
          <w:rFonts w:ascii="Times New Roman" w:hAnsi="Times New Roman" w:cs="Times New Roman"/>
          <w:color w:val="000000"/>
          <w:kern w:val="0"/>
          <w:sz w:val="24"/>
          <w:szCs w:val="24"/>
        </w:rPr>
      </w:pPr>
      <w:r w:rsidRPr="00C97D67">
        <w:rPr>
          <w:rFonts w:ascii="Times New Roman" w:hAnsi="Times New Roman" w:cs="Times New Roman"/>
          <w:color w:val="000000"/>
          <w:kern w:val="0"/>
          <w:sz w:val="24"/>
          <w:szCs w:val="24"/>
        </w:rPr>
        <w:t>2</w:t>
      </w:r>
      <w:r w:rsidRPr="00C97D67">
        <w:rPr>
          <w:rFonts w:ascii="Times New Roman" w:hAnsi="Times New Roman" w:cs="Times New Roman"/>
          <w:color w:val="000000"/>
          <w:kern w:val="0"/>
          <w:sz w:val="24"/>
          <w:szCs w:val="24"/>
        </w:rPr>
        <w:t>、</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w:t>
      </w:r>
      <w:r w:rsidRPr="00C97D67">
        <w:rPr>
          <w:rFonts w:ascii="Times New Roman" w:hAnsi="Times New Roman" w:cs="Times New Roman"/>
          <w:color w:val="000000"/>
          <w:kern w:val="0"/>
          <w:sz w:val="24"/>
          <w:szCs w:val="24"/>
        </w:rPr>
        <w:t>7</w:t>
      </w:r>
      <w:r w:rsidRPr="00C97D67">
        <w:rPr>
          <w:rFonts w:ascii="Times New Roman" w:hAnsi="Times New Roman" w:cs="Times New Roman"/>
          <w:color w:val="000000"/>
          <w:kern w:val="0"/>
          <w:sz w:val="24"/>
          <w:szCs w:val="24"/>
        </w:rPr>
        <w:t>月</w:t>
      </w:r>
      <w:r w:rsidRPr="00C97D67">
        <w:rPr>
          <w:rFonts w:ascii="Times New Roman" w:hAnsi="Times New Roman" w:cs="Times New Roman"/>
          <w:color w:val="000000"/>
          <w:kern w:val="0"/>
          <w:sz w:val="24"/>
          <w:szCs w:val="24"/>
        </w:rPr>
        <w:t>21</w:t>
      </w:r>
      <w:r w:rsidRPr="00C97D67">
        <w:rPr>
          <w:rFonts w:ascii="Times New Roman" w:hAnsi="Times New Roman" w:cs="Times New Roman"/>
          <w:color w:val="000000"/>
          <w:kern w:val="0"/>
          <w:sz w:val="24"/>
          <w:szCs w:val="24"/>
        </w:rPr>
        <w:t>日，公司召开第三届监事会第六次会议，审议通过《关于公司</w:t>
      </w:r>
      <w:bookmarkStart w:id="7" w:name="_Hlk86919662"/>
      <w:r w:rsidRPr="00C97D67">
        <w:rPr>
          <w:rFonts w:ascii="Times New Roman" w:hAnsi="Times New Roman" w:cs="Times New Roman"/>
          <w:color w:val="000000"/>
          <w:kern w:val="0"/>
          <w:sz w:val="24"/>
          <w:szCs w:val="24"/>
        </w:rPr>
        <w:t>&lt;2022</w:t>
      </w:r>
      <w:r w:rsidRPr="00C97D67">
        <w:rPr>
          <w:rFonts w:ascii="Times New Roman" w:hAnsi="Times New Roman" w:cs="Times New Roman"/>
          <w:color w:val="000000"/>
          <w:kern w:val="0"/>
          <w:sz w:val="24"/>
          <w:szCs w:val="24"/>
        </w:rPr>
        <w:t>年股票期权与限制性股票激励计划（草案）</w:t>
      </w:r>
      <w:r w:rsidRPr="00C97D67">
        <w:rPr>
          <w:rFonts w:ascii="Times New Roman" w:hAnsi="Times New Roman" w:cs="Times New Roman"/>
          <w:color w:val="000000"/>
          <w:kern w:val="0"/>
          <w:sz w:val="24"/>
          <w:szCs w:val="24"/>
        </w:rPr>
        <w:t>&gt;</w:t>
      </w:r>
      <w:r w:rsidRPr="00C97D67">
        <w:rPr>
          <w:rFonts w:ascii="Times New Roman" w:hAnsi="Times New Roman" w:cs="Times New Roman"/>
          <w:color w:val="000000"/>
          <w:kern w:val="0"/>
          <w:sz w:val="24"/>
          <w:szCs w:val="24"/>
        </w:rPr>
        <w:t>及其摘要</w:t>
      </w:r>
      <w:bookmarkEnd w:id="7"/>
      <w:r w:rsidRPr="00C97D67">
        <w:rPr>
          <w:rFonts w:ascii="Times New Roman" w:hAnsi="Times New Roman" w:cs="Times New Roman"/>
          <w:color w:val="000000"/>
          <w:kern w:val="0"/>
          <w:sz w:val="24"/>
          <w:szCs w:val="24"/>
        </w:rPr>
        <w:t>的议案》《关于公司</w:t>
      </w:r>
      <w:r w:rsidRPr="00C97D67">
        <w:rPr>
          <w:rFonts w:ascii="Times New Roman" w:hAnsi="Times New Roman" w:cs="Times New Roman"/>
          <w:color w:val="000000"/>
          <w:kern w:val="0"/>
          <w:sz w:val="24"/>
          <w:szCs w:val="24"/>
        </w:rPr>
        <w:t>&lt;2022</w:t>
      </w:r>
      <w:r w:rsidRPr="00C97D67">
        <w:rPr>
          <w:rFonts w:ascii="Times New Roman" w:hAnsi="Times New Roman" w:cs="Times New Roman"/>
          <w:color w:val="000000"/>
          <w:kern w:val="0"/>
          <w:sz w:val="24"/>
          <w:szCs w:val="24"/>
        </w:rPr>
        <w:t>年股票期权与限制性股票激励计划实施考核管理办法</w:t>
      </w:r>
      <w:r w:rsidRPr="00C97D67">
        <w:rPr>
          <w:rFonts w:ascii="Times New Roman" w:hAnsi="Times New Roman" w:cs="Times New Roman"/>
          <w:color w:val="000000"/>
          <w:kern w:val="0"/>
          <w:sz w:val="24"/>
          <w:szCs w:val="24"/>
        </w:rPr>
        <w:t>&gt;</w:t>
      </w:r>
      <w:r w:rsidRPr="00C97D67">
        <w:rPr>
          <w:rFonts w:ascii="Times New Roman" w:hAnsi="Times New Roman" w:cs="Times New Roman"/>
          <w:color w:val="000000"/>
          <w:kern w:val="0"/>
          <w:sz w:val="24"/>
          <w:szCs w:val="24"/>
        </w:rPr>
        <w:t>的议案》《关于核实公司</w:t>
      </w:r>
      <w:r w:rsidRPr="00C97D67">
        <w:rPr>
          <w:rFonts w:ascii="Times New Roman" w:hAnsi="Times New Roman" w:cs="Times New Roman"/>
          <w:color w:val="000000"/>
          <w:kern w:val="0"/>
          <w:sz w:val="24"/>
          <w:szCs w:val="24"/>
        </w:rPr>
        <w:t>&lt; 2022</w:t>
      </w:r>
      <w:r w:rsidRPr="00C97D67">
        <w:rPr>
          <w:rFonts w:ascii="Times New Roman" w:hAnsi="Times New Roman" w:cs="Times New Roman"/>
          <w:color w:val="000000"/>
          <w:kern w:val="0"/>
          <w:sz w:val="24"/>
          <w:szCs w:val="24"/>
        </w:rPr>
        <w:t>年股票期权与限制性股票激励计划首次授予部分激励对象名单</w:t>
      </w:r>
      <w:r w:rsidRPr="00C97D67">
        <w:rPr>
          <w:rFonts w:ascii="Times New Roman" w:hAnsi="Times New Roman" w:cs="Times New Roman"/>
          <w:color w:val="000000"/>
          <w:kern w:val="0"/>
          <w:sz w:val="24"/>
          <w:szCs w:val="24"/>
        </w:rPr>
        <w:t>&gt;</w:t>
      </w:r>
      <w:r w:rsidRPr="00C97D67">
        <w:rPr>
          <w:rFonts w:ascii="Times New Roman" w:hAnsi="Times New Roman" w:cs="Times New Roman"/>
          <w:color w:val="000000"/>
          <w:kern w:val="0"/>
          <w:sz w:val="24"/>
          <w:szCs w:val="24"/>
        </w:rPr>
        <w:t>的议案》。</w:t>
      </w:r>
      <w:r w:rsidRPr="00C97D67">
        <w:rPr>
          <w:rFonts w:ascii="Times New Roman" w:hAnsi="Times New Roman" w:cs="Times New Roman"/>
          <w:color w:val="000000"/>
          <w:kern w:val="0"/>
          <w:sz w:val="24"/>
          <w:szCs w:val="24"/>
        </w:rPr>
        <w:t xml:space="preserve"> </w:t>
      </w:r>
    </w:p>
    <w:p w14:paraId="545C48C7" w14:textId="7CEFCC88" w:rsidR="004D538E" w:rsidRPr="00C97D67" w:rsidRDefault="004D538E" w:rsidP="006148A8">
      <w:pPr>
        <w:autoSpaceDE w:val="0"/>
        <w:autoSpaceDN w:val="0"/>
        <w:snapToGrid w:val="0"/>
        <w:spacing w:beforeLines="50" w:before="156" w:line="360" w:lineRule="auto"/>
        <w:ind w:firstLineChars="200" w:firstLine="480"/>
        <w:jc w:val="left"/>
        <w:rPr>
          <w:rFonts w:ascii="Times New Roman" w:hAnsi="Times New Roman" w:cs="Times New Roman"/>
          <w:color w:val="000000"/>
          <w:kern w:val="0"/>
          <w:sz w:val="24"/>
          <w:szCs w:val="24"/>
        </w:rPr>
      </w:pPr>
      <w:r w:rsidRPr="00C97D67">
        <w:rPr>
          <w:rFonts w:ascii="Times New Roman" w:hAnsi="Times New Roman" w:cs="Times New Roman"/>
          <w:color w:val="000000"/>
          <w:kern w:val="0"/>
          <w:sz w:val="24"/>
          <w:szCs w:val="24"/>
        </w:rPr>
        <w:t>3</w:t>
      </w:r>
      <w:r w:rsidRPr="00C97D67">
        <w:rPr>
          <w:rFonts w:ascii="Times New Roman" w:hAnsi="Times New Roman" w:cs="Times New Roman"/>
          <w:color w:val="000000"/>
          <w:kern w:val="0"/>
          <w:sz w:val="24"/>
          <w:szCs w:val="24"/>
        </w:rPr>
        <w:t>、</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w:t>
      </w:r>
      <w:r w:rsidRPr="00C97D67">
        <w:rPr>
          <w:rFonts w:ascii="Times New Roman" w:hAnsi="Times New Roman" w:cs="Times New Roman"/>
          <w:color w:val="000000"/>
          <w:kern w:val="0"/>
          <w:sz w:val="24"/>
          <w:szCs w:val="24"/>
        </w:rPr>
        <w:t>7</w:t>
      </w:r>
      <w:r w:rsidRPr="00C97D67">
        <w:rPr>
          <w:rFonts w:ascii="Times New Roman" w:hAnsi="Times New Roman" w:cs="Times New Roman"/>
          <w:color w:val="000000"/>
          <w:kern w:val="0"/>
          <w:sz w:val="24"/>
          <w:szCs w:val="24"/>
        </w:rPr>
        <w:t>月</w:t>
      </w:r>
      <w:r w:rsidRPr="00C97D67">
        <w:rPr>
          <w:rFonts w:ascii="Times New Roman" w:hAnsi="Times New Roman" w:cs="Times New Roman"/>
          <w:color w:val="000000"/>
          <w:kern w:val="0"/>
          <w:sz w:val="24"/>
          <w:szCs w:val="24"/>
        </w:rPr>
        <w:t>22</w:t>
      </w:r>
      <w:r w:rsidRPr="00C97D67">
        <w:rPr>
          <w:rFonts w:ascii="Times New Roman" w:hAnsi="Times New Roman" w:cs="Times New Roman"/>
          <w:color w:val="000000"/>
          <w:kern w:val="0"/>
          <w:sz w:val="24"/>
          <w:szCs w:val="24"/>
        </w:rPr>
        <w:t>日至</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w:t>
      </w:r>
      <w:r w:rsidRPr="00C97D67">
        <w:rPr>
          <w:rFonts w:ascii="Times New Roman" w:hAnsi="Times New Roman" w:cs="Times New Roman"/>
          <w:color w:val="000000"/>
          <w:kern w:val="0"/>
          <w:sz w:val="24"/>
          <w:szCs w:val="24"/>
        </w:rPr>
        <w:t>7</w:t>
      </w:r>
      <w:r w:rsidRPr="00C97D67">
        <w:rPr>
          <w:rFonts w:ascii="Times New Roman" w:hAnsi="Times New Roman" w:cs="Times New Roman"/>
          <w:color w:val="000000"/>
          <w:kern w:val="0"/>
          <w:sz w:val="24"/>
          <w:szCs w:val="24"/>
        </w:rPr>
        <w:t>月</w:t>
      </w:r>
      <w:r w:rsidRPr="00C97D67">
        <w:rPr>
          <w:rFonts w:ascii="Times New Roman" w:hAnsi="Times New Roman" w:cs="Times New Roman"/>
          <w:color w:val="000000"/>
          <w:kern w:val="0"/>
          <w:sz w:val="24"/>
          <w:szCs w:val="24"/>
        </w:rPr>
        <w:t>31</w:t>
      </w:r>
      <w:r w:rsidRPr="00C97D67">
        <w:rPr>
          <w:rFonts w:ascii="Times New Roman" w:hAnsi="Times New Roman" w:cs="Times New Roman"/>
          <w:color w:val="000000"/>
          <w:kern w:val="0"/>
          <w:sz w:val="24"/>
          <w:szCs w:val="24"/>
        </w:rPr>
        <w:t>日，公司通过公司网站公示《</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年股票期权与限制性股票激励计划首次授予部分激励对象名单》。在公示的期限内，没有任何组织或个人提出异议或不良反映，无反馈记录。</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w:t>
      </w:r>
      <w:r w:rsidRPr="00C97D67">
        <w:rPr>
          <w:rFonts w:ascii="Times New Roman" w:hAnsi="Times New Roman" w:cs="Times New Roman"/>
          <w:color w:val="000000"/>
          <w:kern w:val="0"/>
          <w:sz w:val="24"/>
          <w:szCs w:val="24"/>
        </w:rPr>
        <w:t>8</w:t>
      </w:r>
      <w:r w:rsidRPr="00C97D67">
        <w:rPr>
          <w:rFonts w:ascii="Times New Roman" w:hAnsi="Times New Roman" w:cs="Times New Roman"/>
          <w:color w:val="000000"/>
          <w:kern w:val="0"/>
          <w:sz w:val="24"/>
          <w:szCs w:val="24"/>
        </w:rPr>
        <w:t>月</w:t>
      </w:r>
      <w:r w:rsidRPr="00C97D67">
        <w:rPr>
          <w:rFonts w:ascii="Times New Roman" w:hAnsi="Times New Roman" w:cs="Times New Roman"/>
          <w:color w:val="000000"/>
          <w:kern w:val="0"/>
          <w:sz w:val="24"/>
          <w:szCs w:val="24"/>
        </w:rPr>
        <w:t>31</w:t>
      </w:r>
      <w:r w:rsidRPr="00C97D67">
        <w:rPr>
          <w:rFonts w:ascii="Times New Roman" w:hAnsi="Times New Roman" w:cs="Times New Roman"/>
          <w:color w:val="000000"/>
          <w:kern w:val="0"/>
          <w:sz w:val="24"/>
          <w:szCs w:val="24"/>
        </w:rPr>
        <w:t>日，公司公告了《监事会关于公司</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年股票期权与限制性股票激励计划首次授予部分激励对象名单的审核意见及公示情况说明》，监事会对首次授予部分激励对象名单进行了核查并对公示情况进行了说明。</w:t>
      </w:r>
      <w:r w:rsidRPr="00C97D67">
        <w:rPr>
          <w:rFonts w:ascii="Times New Roman" w:hAnsi="Times New Roman" w:cs="Times New Roman"/>
          <w:color w:val="000000"/>
          <w:kern w:val="0"/>
          <w:sz w:val="24"/>
          <w:szCs w:val="24"/>
        </w:rPr>
        <w:t xml:space="preserve"> </w:t>
      </w:r>
    </w:p>
    <w:p w14:paraId="7360E06B" w14:textId="63A169DB" w:rsidR="004D538E" w:rsidRPr="00C97D67" w:rsidRDefault="004D538E" w:rsidP="006148A8">
      <w:pPr>
        <w:autoSpaceDE w:val="0"/>
        <w:autoSpaceDN w:val="0"/>
        <w:snapToGrid w:val="0"/>
        <w:spacing w:beforeLines="50" w:before="156" w:line="360" w:lineRule="auto"/>
        <w:ind w:firstLineChars="200" w:firstLine="480"/>
        <w:rPr>
          <w:rFonts w:ascii="Times New Roman" w:hAnsi="Times New Roman" w:cs="Times New Roman"/>
          <w:color w:val="000000"/>
          <w:kern w:val="0"/>
          <w:sz w:val="24"/>
          <w:szCs w:val="24"/>
        </w:rPr>
      </w:pPr>
      <w:r w:rsidRPr="00C97D67">
        <w:rPr>
          <w:rFonts w:ascii="Times New Roman" w:hAnsi="Times New Roman" w:cs="Times New Roman"/>
          <w:color w:val="000000"/>
          <w:kern w:val="0"/>
          <w:sz w:val="24"/>
          <w:szCs w:val="24"/>
        </w:rPr>
        <w:t>4</w:t>
      </w:r>
      <w:r w:rsidRPr="00C97D67">
        <w:rPr>
          <w:rFonts w:ascii="Times New Roman" w:hAnsi="Times New Roman" w:cs="Times New Roman"/>
          <w:color w:val="000000"/>
          <w:kern w:val="0"/>
          <w:sz w:val="24"/>
          <w:szCs w:val="24"/>
        </w:rPr>
        <w:t>、</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w:t>
      </w:r>
      <w:r w:rsidRPr="00C97D67">
        <w:rPr>
          <w:rFonts w:ascii="Times New Roman" w:hAnsi="Times New Roman" w:cs="Times New Roman"/>
          <w:color w:val="000000"/>
          <w:kern w:val="0"/>
          <w:sz w:val="24"/>
          <w:szCs w:val="24"/>
        </w:rPr>
        <w:t>9</w:t>
      </w:r>
      <w:r w:rsidRPr="00C97D67">
        <w:rPr>
          <w:rFonts w:ascii="Times New Roman" w:hAnsi="Times New Roman" w:cs="Times New Roman"/>
          <w:color w:val="000000"/>
          <w:kern w:val="0"/>
          <w:sz w:val="24"/>
          <w:szCs w:val="24"/>
        </w:rPr>
        <w:t>月</w:t>
      </w:r>
      <w:r w:rsidRPr="00C97D67">
        <w:rPr>
          <w:rFonts w:ascii="Times New Roman" w:hAnsi="Times New Roman" w:cs="Times New Roman"/>
          <w:color w:val="000000"/>
          <w:kern w:val="0"/>
          <w:sz w:val="24"/>
          <w:szCs w:val="24"/>
        </w:rPr>
        <w:t>5</w:t>
      </w:r>
      <w:r w:rsidRPr="00C97D67">
        <w:rPr>
          <w:rFonts w:ascii="Times New Roman" w:hAnsi="Times New Roman" w:cs="Times New Roman"/>
          <w:color w:val="000000"/>
          <w:kern w:val="0"/>
          <w:sz w:val="24"/>
          <w:szCs w:val="24"/>
        </w:rPr>
        <w:t>日，公司召开</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年第一次临时股东大会，审议通过</w:t>
      </w:r>
      <w:r w:rsidRPr="00C97D67">
        <w:rPr>
          <w:rFonts w:ascii="Times New Roman" w:hAnsi="Times New Roman" w:cs="Times New Roman"/>
          <w:color w:val="000000"/>
          <w:kern w:val="0"/>
          <w:sz w:val="24"/>
          <w:szCs w:val="24"/>
        </w:rPr>
        <w:t xml:space="preserve"> </w:t>
      </w:r>
      <w:r w:rsidRPr="00C97D67">
        <w:rPr>
          <w:rFonts w:ascii="Times New Roman" w:hAnsi="Times New Roman" w:cs="Times New Roman"/>
          <w:color w:val="000000"/>
          <w:kern w:val="0"/>
          <w:sz w:val="24"/>
          <w:szCs w:val="24"/>
        </w:rPr>
        <w:t>《关于公司</w:t>
      </w:r>
      <w:r w:rsidRPr="00C97D67">
        <w:rPr>
          <w:rFonts w:ascii="Times New Roman" w:hAnsi="Times New Roman" w:cs="Times New Roman"/>
          <w:color w:val="000000"/>
          <w:kern w:val="0"/>
          <w:sz w:val="24"/>
          <w:szCs w:val="24"/>
        </w:rPr>
        <w:t>&lt;2022</w:t>
      </w:r>
      <w:r w:rsidRPr="00C97D67">
        <w:rPr>
          <w:rFonts w:ascii="Times New Roman" w:hAnsi="Times New Roman" w:cs="Times New Roman"/>
          <w:color w:val="000000"/>
          <w:kern w:val="0"/>
          <w:sz w:val="24"/>
          <w:szCs w:val="24"/>
        </w:rPr>
        <w:t>年股票期权与限制性股票激励计划（草案）</w:t>
      </w:r>
      <w:bookmarkStart w:id="8" w:name="_Hlk86931727"/>
      <w:r w:rsidRPr="00C97D67">
        <w:rPr>
          <w:rFonts w:ascii="Times New Roman" w:hAnsi="Times New Roman" w:cs="Times New Roman"/>
          <w:color w:val="000000"/>
          <w:kern w:val="0"/>
          <w:sz w:val="24"/>
          <w:szCs w:val="24"/>
        </w:rPr>
        <w:t>&gt;</w:t>
      </w:r>
      <w:bookmarkEnd w:id="8"/>
      <w:r w:rsidRPr="00C97D67">
        <w:rPr>
          <w:rFonts w:ascii="Times New Roman" w:hAnsi="Times New Roman" w:cs="Times New Roman"/>
          <w:color w:val="000000"/>
          <w:kern w:val="0"/>
          <w:sz w:val="24"/>
          <w:szCs w:val="24"/>
        </w:rPr>
        <w:t>及其摘要的议案》《关于公司</w:t>
      </w:r>
      <w:r w:rsidRPr="00C97D67">
        <w:rPr>
          <w:rFonts w:ascii="Times New Roman" w:hAnsi="Times New Roman" w:cs="Times New Roman"/>
          <w:color w:val="000000"/>
          <w:kern w:val="0"/>
          <w:sz w:val="24"/>
          <w:szCs w:val="24"/>
        </w:rPr>
        <w:t>&lt;2022</w:t>
      </w:r>
      <w:r w:rsidRPr="00C97D67">
        <w:rPr>
          <w:rFonts w:ascii="Times New Roman" w:hAnsi="Times New Roman" w:cs="Times New Roman"/>
          <w:color w:val="000000"/>
          <w:kern w:val="0"/>
          <w:sz w:val="24"/>
          <w:szCs w:val="24"/>
        </w:rPr>
        <w:t>年股票期权与限制性股票激励计划实施考核管理办法</w:t>
      </w:r>
      <w:r w:rsidRPr="00C97D67">
        <w:rPr>
          <w:rFonts w:ascii="Times New Roman" w:hAnsi="Times New Roman" w:cs="Times New Roman"/>
          <w:color w:val="000000"/>
          <w:kern w:val="0"/>
          <w:sz w:val="24"/>
          <w:szCs w:val="24"/>
        </w:rPr>
        <w:t>&gt;</w:t>
      </w:r>
      <w:r w:rsidRPr="00C97D67">
        <w:rPr>
          <w:rFonts w:ascii="Times New Roman" w:hAnsi="Times New Roman" w:cs="Times New Roman"/>
          <w:color w:val="000000"/>
          <w:kern w:val="0"/>
          <w:sz w:val="24"/>
          <w:szCs w:val="24"/>
        </w:rPr>
        <w:t>的议案》《关于提请股东大会授权董事会办理公司股权激励相关事宜的议案》，并披露了《关于公司</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年股票期权与限制性股票激励计划内幕信息知情人及激励对象买卖公司股票情况的自查报告》。</w:t>
      </w:r>
    </w:p>
    <w:p w14:paraId="2D3174D1" w14:textId="1E225446" w:rsidR="00AA32A4" w:rsidRPr="00C97D67" w:rsidRDefault="004D538E" w:rsidP="006148A8">
      <w:pPr>
        <w:autoSpaceDE w:val="0"/>
        <w:autoSpaceDN w:val="0"/>
        <w:snapToGrid w:val="0"/>
        <w:spacing w:beforeLines="50" w:before="156" w:line="360" w:lineRule="auto"/>
        <w:ind w:firstLineChars="200" w:firstLine="480"/>
        <w:rPr>
          <w:rFonts w:ascii="Times New Roman" w:hAnsi="Times New Roman" w:cs="Times New Roman"/>
          <w:color w:val="000000"/>
          <w:kern w:val="0"/>
          <w:sz w:val="24"/>
          <w:szCs w:val="24"/>
        </w:rPr>
      </w:pPr>
      <w:bookmarkStart w:id="9" w:name="_Hlk87867772"/>
      <w:r w:rsidRPr="00C97D67">
        <w:rPr>
          <w:rFonts w:ascii="Times New Roman" w:hAnsi="Times New Roman" w:cs="Times New Roman"/>
          <w:color w:val="000000"/>
          <w:kern w:val="0"/>
          <w:sz w:val="24"/>
          <w:szCs w:val="24"/>
        </w:rPr>
        <w:t>5</w:t>
      </w:r>
      <w:r w:rsidRPr="00C97D67">
        <w:rPr>
          <w:rFonts w:ascii="Times New Roman" w:hAnsi="Times New Roman" w:cs="Times New Roman"/>
          <w:color w:val="000000"/>
          <w:kern w:val="0"/>
          <w:sz w:val="24"/>
          <w:szCs w:val="24"/>
        </w:rPr>
        <w:t>、</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w:t>
      </w:r>
      <w:r w:rsidRPr="00C97D67">
        <w:rPr>
          <w:rFonts w:ascii="Times New Roman" w:hAnsi="Times New Roman" w:cs="Times New Roman"/>
          <w:color w:val="000000"/>
          <w:kern w:val="0"/>
          <w:sz w:val="24"/>
          <w:szCs w:val="24"/>
        </w:rPr>
        <w:t>9</w:t>
      </w:r>
      <w:r w:rsidRPr="00C97D67">
        <w:rPr>
          <w:rFonts w:ascii="Times New Roman" w:hAnsi="Times New Roman" w:cs="Times New Roman"/>
          <w:color w:val="000000"/>
          <w:kern w:val="0"/>
          <w:sz w:val="24"/>
          <w:szCs w:val="24"/>
        </w:rPr>
        <w:t>月</w:t>
      </w:r>
      <w:r w:rsidRPr="00C97D67">
        <w:rPr>
          <w:rFonts w:ascii="Times New Roman" w:hAnsi="Times New Roman" w:cs="Times New Roman"/>
          <w:color w:val="000000"/>
          <w:kern w:val="0"/>
          <w:sz w:val="24"/>
          <w:szCs w:val="24"/>
        </w:rPr>
        <w:t>8</w:t>
      </w:r>
      <w:r w:rsidRPr="00C97D67">
        <w:rPr>
          <w:rFonts w:ascii="Times New Roman" w:hAnsi="Times New Roman" w:cs="Times New Roman"/>
          <w:color w:val="000000"/>
          <w:kern w:val="0"/>
          <w:sz w:val="24"/>
          <w:szCs w:val="24"/>
        </w:rPr>
        <w:t>日，公司分别召开第三届董事会第十一次会议和第三届监事</w:t>
      </w:r>
      <w:r w:rsidRPr="00C97D67">
        <w:rPr>
          <w:rFonts w:ascii="Times New Roman" w:hAnsi="Times New Roman" w:cs="Times New Roman"/>
          <w:color w:val="000000"/>
          <w:kern w:val="0"/>
          <w:sz w:val="24"/>
          <w:szCs w:val="24"/>
        </w:rPr>
        <w:lastRenderedPageBreak/>
        <w:t>会第八次会议，审议通过《关于调整</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年股票期权与限制性股票激励计划首次授予部分激励对象名单和授予数量的议案》《关于公司向</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年股票期权与限制性股票激励计划激励对象首次授予股票期权与限制性股票的议案》《关于公司向</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年股票期权与限制性股票激励计划激励对象授予预留股票期权与限制性股票的议案》，公司独立董事就</w:t>
      </w:r>
      <w:r w:rsidRPr="00C97D67">
        <w:rPr>
          <w:rFonts w:ascii="Times New Roman" w:hAnsi="Times New Roman" w:cs="Times New Roman"/>
          <w:color w:val="000000"/>
          <w:kern w:val="0"/>
          <w:sz w:val="24"/>
          <w:szCs w:val="24"/>
        </w:rPr>
        <w:t>2022</w:t>
      </w:r>
      <w:r w:rsidRPr="00C97D67">
        <w:rPr>
          <w:rFonts w:ascii="Times New Roman" w:hAnsi="Times New Roman" w:cs="Times New Roman"/>
          <w:color w:val="000000"/>
          <w:kern w:val="0"/>
          <w:sz w:val="24"/>
          <w:szCs w:val="24"/>
        </w:rPr>
        <w:t>年激励计划的调整和授予事项发表同意的独立意见。</w:t>
      </w:r>
      <w:bookmarkEnd w:id="9"/>
    </w:p>
    <w:p w14:paraId="2607D31A" w14:textId="222A84B0" w:rsidR="004D538E" w:rsidRPr="00C97D67" w:rsidRDefault="004D538E" w:rsidP="006148A8">
      <w:pPr>
        <w:snapToGrid w:val="0"/>
        <w:spacing w:beforeLines="50" w:before="156" w:line="360" w:lineRule="auto"/>
        <w:ind w:firstLineChars="200" w:firstLine="480"/>
        <w:rPr>
          <w:rFonts w:ascii="Times New Roman" w:hAnsi="Times New Roman" w:cs="Times New Roman"/>
          <w:sz w:val="24"/>
        </w:rPr>
      </w:pPr>
      <w:r w:rsidRPr="00C97D67">
        <w:rPr>
          <w:rFonts w:ascii="Times New Roman" w:hAnsi="Times New Roman" w:cs="Times New Roman"/>
          <w:kern w:val="0"/>
          <w:sz w:val="24"/>
        </w:rPr>
        <w:t>6</w:t>
      </w:r>
      <w:r w:rsidRPr="00C97D67">
        <w:rPr>
          <w:rFonts w:ascii="Times New Roman" w:hAnsi="Times New Roman" w:cs="Times New Roman"/>
          <w:kern w:val="0"/>
          <w:sz w:val="24"/>
        </w:rPr>
        <w:t>、</w:t>
      </w:r>
      <w:r w:rsidRPr="00C97D67">
        <w:rPr>
          <w:rFonts w:ascii="Times New Roman" w:hAnsi="Times New Roman" w:cs="Times New Roman"/>
          <w:kern w:val="0"/>
          <w:sz w:val="24"/>
        </w:rPr>
        <w:t>2022</w:t>
      </w:r>
      <w:r w:rsidRPr="00C97D67">
        <w:rPr>
          <w:rFonts w:ascii="Times New Roman" w:hAnsi="Times New Roman" w:cs="Times New Roman"/>
          <w:kern w:val="0"/>
          <w:sz w:val="24"/>
        </w:rPr>
        <w:t>年</w:t>
      </w:r>
      <w:r w:rsidRPr="00C97D67">
        <w:rPr>
          <w:rFonts w:ascii="Times New Roman" w:hAnsi="Times New Roman" w:cs="Times New Roman"/>
          <w:kern w:val="0"/>
          <w:sz w:val="24"/>
        </w:rPr>
        <w:t>10</w:t>
      </w:r>
      <w:r w:rsidRPr="00C97D67">
        <w:rPr>
          <w:rFonts w:ascii="Times New Roman" w:hAnsi="Times New Roman" w:cs="Times New Roman"/>
          <w:kern w:val="0"/>
          <w:sz w:val="24"/>
        </w:rPr>
        <w:t>月</w:t>
      </w:r>
      <w:r w:rsidRPr="00C97D67">
        <w:rPr>
          <w:rFonts w:ascii="Times New Roman" w:hAnsi="Times New Roman" w:cs="Times New Roman"/>
          <w:kern w:val="0"/>
          <w:sz w:val="24"/>
        </w:rPr>
        <w:t>21</w:t>
      </w:r>
      <w:r w:rsidRPr="00C97D67">
        <w:rPr>
          <w:rFonts w:ascii="Times New Roman" w:hAnsi="Times New Roman" w:cs="Times New Roman"/>
          <w:kern w:val="0"/>
          <w:sz w:val="24"/>
        </w:rPr>
        <w:t>日，公司分别召开第三届董事会第十四次会议和第三届监事会第十次会议，审议通过《关于调整股票期权行权价格和限制性股票授予价格的议案》，</w:t>
      </w:r>
      <w:r w:rsidRPr="00C97D67">
        <w:rPr>
          <w:rFonts w:ascii="Times New Roman" w:hAnsi="Times New Roman" w:cs="Times New Roman"/>
          <w:sz w:val="24"/>
        </w:rPr>
        <w:t>公司独立董事对相关议案发表了同意的独立意见。</w:t>
      </w:r>
    </w:p>
    <w:p w14:paraId="5B791D53" w14:textId="156C95CB" w:rsidR="00D627B5" w:rsidRPr="00C97D67" w:rsidRDefault="00AA32A4" w:rsidP="006148A8">
      <w:pPr>
        <w:widowControl/>
        <w:snapToGrid w:val="0"/>
        <w:spacing w:beforeLines="50" w:before="156" w:line="360" w:lineRule="auto"/>
        <w:ind w:firstLineChars="200" w:firstLine="482"/>
        <w:jc w:val="left"/>
        <w:rPr>
          <w:rStyle w:val="fontstyle01"/>
          <w:rFonts w:ascii="Times New Roman" w:hAnsi="Times New Roman" w:cs="Times New Roman" w:hint="default"/>
          <w:color w:val="000000" w:themeColor="text1"/>
        </w:rPr>
      </w:pPr>
      <w:r w:rsidRPr="00C97D67">
        <w:rPr>
          <w:rFonts w:ascii="Times New Roman" w:eastAsia="宋体" w:hAnsi="Times New Roman" w:cs="Times New Roman"/>
          <w:b/>
          <w:color w:val="000000" w:themeColor="text1"/>
          <w:kern w:val="0"/>
          <w:sz w:val="24"/>
          <w:szCs w:val="24"/>
        </w:rPr>
        <w:t>二、</w:t>
      </w:r>
      <w:r w:rsidR="00D627B5" w:rsidRPr="00C97D67">
        <w:rPr>
          <w:rFonts w:ascii="Times New Roman" w:eastAsia="宋体" w:hAnsi="Times New Roman" w:cs="Times New Roman"/>
          <w:b/>
          <w:color w:val="000000" w:themeColor="text1"/>
          <w:kern w:val="0"/>
          <w:sz w:val="24"/>
          <w:szCs w:val="24"/>
        </w:rPr>
        <w:t>关于调整股票期权行权价格和限制性股票授予价格的说明</w:t>
      </w:r>
    </w:p>
    <w:p w14:paraId="5066F216" w14:textId="0E9FE859" w:rsidR="00D627B5" w:rsidRPr="00C97D67" w:rsidRDefault="00D627B5" w:rsidP="006148A8">
      <w:pPr>
        <w:widowControl/>
        <w:snapToGrid w:val="0"/>
        <w:spacing w:beforeLines="50" w:before="156" w:line="360" w:lineRule="auto"/>
        <w:ind w:firstLineChars="200" w:firstLine="482"/>
        <w:jc w:val="left"/>
        <w:rPr>
          <w:rFonts w:ascii="Times New Roman" w:eastAsia="宋体" w:hAnsi="Times New Roman" w:cs="Times New Roman"/>
          <w:b/>
          <w:color w:val="000000" w:themeColor="text1"/>
          <w:sz w:val="24"/>
          <w:szCs w:val="21"/>
        </w:rPr>
      </w:pPr>
      <w:r w:rsidRPr="00C97D67">
        <w:rPr>
          <w:rFonts w:ascii="Times New Roman" w:eastAsia="宋体" w:hAnsi="Times New Roman" w:cs="Times New Roman"/>
          <w:b/>
          <w:color w:val="000000" w:themeColor="text1"/>
          <w:sz w:val="24"/>
          <w:szCs w:val="21"/>
        </w:rPr>
        <w:t>（一）本次</w:t>
      </w:r>
      <w:r w:rsidR="0084507D" w:rsidRPr="00C97D67">
        <w:rPr>
          <w:rFonts w:ascii="Times New Roman" w:eastAsia="宋体" w:hAnsi="Times New Roman" w:cs="Times New Roman"/>
          <w:b/>
          <w:color w:val="000000" w:themeColor="text1"/>
          <w:sz w:val="24"/>
          <w:szCs w:val="21"/>
        </w:rPr>
        <w:t>行权价格和</w:t>
      </w:r>
      <w:r w:rsidRPr="00C97D67">
        <w:rPr>
          <w:rFonts w:ascii="Times New Roman" w:eastAsia="宋体" w:hAnsi="Times New Roman" w:cs="Times New Roman"/>
          <w:b/>
          <w:color w:val="000000" w:themeColor="text1"/>
          <w:sz w:val="24"/>
          <w:szCs w:val="21"/>
        </w:rPr>
        <w:t>授予价格调整的原因</w:t>
      </w:r>
    </w:p>
    <w:p w14:paraId="1A1CFDB3" w14:textId="77777777" w:rsidR="00297BD2" w:rsidRPr="00297BD2" w:rsidRDefault="00297BD2" w:rsidP="006148A8">
      <w:pPr>
        <w:widowControl/>
        <w:snapToGrid w:val="0"/>
        <w:spacing w:beforeLines="50" w:before="156" w:line="360" w:lineRule="auto"/>
        <w:ind w:firstLineChars="200" w:firstLine="482"/>
        <w:rPr>
          <w:rFonts w:ascii="Times New Roman" w:eastAsia="宋体" w:hAnsi="Times New Roman" w:cs="Times New Roman"/>
          <w:b/>
          <w:color w:val="000000" w:themeColor="text1"/>
          <w:sz w:val="24"/>
          <w:szCs w:val="21"/>
        </w:rPr>
      </w:pPr>
      <w:r w:rsidRPr="00297BD2">
        <w:rPr>
          <w:rFonts w:ascii="Times New Roman" w:eastAsia="宋体" w:hAnsi="Times New Roman" w:cs="Times New Roman" w:hint="eastAsia"/>
          <w:b/>
          <w:color w:val="000000" w:themeColor="text1"/>
          <w:sz w:val="24"/>
          <w:szCs w:val="21"/>
        </w:rPr>
        <w:t>1</w:t>
      </w:r>
      <w:r w:rsidRPr="00297BD2">
        <w:rPr>
          <w:rFonts w:ascii="Times New Roman" w:eastAsia="宋体" w:hAnsi="Times New Roman" w:cs="Times New Roman" w:hint="eastAsia"/>
          <w:b/>
          <w:color w:val="000000" w:themeColor="text1"/>
          <w:sz w:val="24"/>
          <w:szCs w:val="21"/>
        </w:rPr>
        <w:t>、调整依据</w:t>
      </w:r>
    </w:p>
    <w:p w14:paraId="66C83F2A" w14:textId="56FFBD94" w:rsidR="00297BD2" w:rsidRPr="00297BD2" w:rsidRDefault="00297BD2" w:rsidP="006148A8">
      <w:pPr>
        <w:widowControl/>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297BD2">
        <w:rPr>
          <w:rFonts w:ascii="Times New Roman" w:eastAsia="宋体" w:hAnsi="Times New Roman" w:cs="Times New Roman" w:hint="eastAsia"/>
          <w:color w:val="000000" w:themeColor="text1"/>
          <w:sz w:val="24"/>
          <w:szCs w:val="21"/>
        </w:rPr>
        <w:t>根据《</w:t>
      </w:r>
      <w:r w:rsidRPr="00297BD2">
        <w:rPr>
          <w:rFonts w:ascii="Times New Roman" w:eastAsia="宋体" w:hAnsi="Times New Roman" w:cs="Times New Roman" w:hint="eastAsia"/>
          <w:color w:val="000000" w:themeColor="text1"/>
          <w:sz w:val="24"/>
          <w:szCs w:val="21"/>
        </w:rPr>
        <w:t>2020</w:t>
      </w:r>
      <w:r w:rsidRPr="00297BD2">
        <w:rPr>
          <w:rFonts w:ascii="Times New Roman" w:eastAsia="宋体" w:hAnsi="Times New Roman" w:cs="Times New Roman" w:hint="eastAsia"/>
          <w:color w:val="000000" w:themeColor="text1"/>
          <w:sz w:val="24"/>
          <w:szCs w:val="21"/>
        </w:rPr>
        <w:t>年限制性股票激励计划（草案）》</w:t>
      </w:r>
      <w:r>
        <w:rPr>
          <w:rFonts w:ascii="Times New Roman" w:eastAsia="宋体" w:hAnsi="Times New Roman" w:cs="Times New Roman" w:hint="eastAsia"/>
          <w:color w:val="000000" w:themeColor="text1"/>
          <w:sz w:val="24"/>
          <w:szCs w:val="21"/>
        </w:rPr>
        <w:t>（简称“</w:t>
      </w:r>
      <w:r w:rsidRPr="00297BD2">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202</w:t>
      </w:r>
      <w:r>
        <w:rPr>
          <w:rFonts w:ascii="Times New Roman" w:eastAsia="宋体" w:hAnsi="Times New Roman" w:cs="Times New Roman"/>
          <w:color w:val="000000" w:themeColor="text1"/>
          <w:sz w:val="24"/>
          <w:szCs w:val="21"/>
        </w:rPr>
        <w:t>0</w:t>
      </w:r>
      <w:r w:rsidRPr="00297BD2">
        <w:rPr>
          <w:rFonts w:ascii="Times New Roman" w:eastAsia="宋体" w:hAnsi="Times New Roman" w:cs="Times New Roman" w:hint="eastAsia"/>
          <w:color w:val="000000" w:themeColor="text1"/>
          <w:sz w:val="24"/>
          <w:szCs w:val="21"/>
        </w:rPr>
        <w:t>年激励计划</w:t>
      </w:r>
      <w:r w:rsidR="006148A8">
        <w:rPr>
          <w:rFonts w:ascii="Times New Roman" w:eastAsia="宋体" w:hAnsi="Times New Roman" w:cs="Times New Roman" w:hint="eastAsia"/>
          <w:color w:val="000000" w:themeColor="text1"/>
          <w:sz w:val="24"/>
          <w:szCs w:val="21"/>
        </w:rPr>
        <w:t>（</w:t>
      </w:r>
      <w:r w:rsidR="006148A8" w:rsidRPr="00297BD2">
        <w:rPr>
          <w:rFonts w:ascii="Times New Roman" w:eastAsia="宋体" w:hAnsi="Times New Roman" w:cs="Times New Roman" w:hint="eastAsia"/>
          <w:color w:val="000000" w:themeColor="text1"/>
          <w:sz w:val="24"/>
          <w:szCs w:val="21"/>
        </w:rPr>
        <w:t>草案</w:t>
      </w:r>
      <w:r w:rsidR="006148A8">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的规定</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若在</w:t>
      </w:r>
      <w:r w:rsidRPr="00297BD2">
        <w:rPr>
          <w:rFonts w:ascii="Times New Roman" w:eastAsia="宋体" w:hAnsi="Times New Roman" w:cs="Times New Roman" w:hint="eastAsia"/>
          <w:color w:val="000000" w:themeColor="text1"/>
          <w:sz w:val="24"/>
          <w:szCs w:val="21"/>
        </w:rPr>
        <w:t>2020</w:t>
      </w:r>
      <w:r w:rsidRPr="00297BD2">
        <w:rPr>
          <w:rFonts w:ascii="Times New Roman" w:eastAsia="宋体" w:hAnsi="Times New Roman" w:cs="Times New Roman" w:hint="eastAsia"/>
          <w:color w:val="000000" w:themeColor="text1"/>
          <w:sz w:val="24"/>
          <w:szCs w:val="21"/>
        </w:rPr>
        <w:t>年激励计划公告日至激励对象完成限制性股票归属登记前</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公司有派息、资本公积转增股本、派送股票红利、股份拆细、配股或缩股等事项</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应对限制性股票授予价格进行相应的调整。</w:t>
      </w:r>
    </w:p>
    <w:p w14:paraId="6DF1FBB2" w14:textId="34300C48" w:rsidR="00297BD2" w:rsidRPr="00297BD2" w:rsidRDefault="00297BD2" w:rsidP="006148A8">
      <w:pPr>
        <w:widowControl/>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297BD2">
        <w:rPr>
          <w:rFonts w:ascii="Times New Roman" w:eastAsia="宋体" w:hAnsi="Times New Roman" w:cs="Times New Roman" w:hint="eastAsia"/>
          <w:color w:val="000000" w:themeColor="text1"/>
          <w:sz w:val="24"/>
          <w:szCs w:val="21"/>
        </w:rPr>
        <w:t>根据《</w:t>
      </w:r>
      <w:r w:rsidRPr="00297BD2">
        <w:rPr>
          <w:rFonts w:ascii="Times New Roman" w:eastAsia="宋体" w:hAnsi="Times New Roman" w:cs="Times New Roman" w:hint="eastAsia"/>
          <w:color w:val="000000" w:themeColor="text1"/>
          <w:sz w:val="24"/>
          <w:szCs w:val="21"/>
        </w:rPr>
        <w:t>2021</w:t>
      </w:r>
      <w:r w:rsidRPr="00297BD2">
        <w:rPr>
          <w:rFonts w:ascii="Times New Roman" w:eastAsia="宋体" w:hAnsi="Times New Roman" w:cs="Times New Roman" w:hint="eastAsia"/>
          <w:color w:val="000000" w:themeColor="text1"/>
          <w:sz w:val="24"/>
          <w:szCs w:val="21"/>
        </w:rPr>
        <w:t>年股票期权与限制性股票激励计划（草案）》（简称“《</w:t>
      </w:r>
      <w:r w:rsidRPr="00297BD2">
        <w:rPr>
          <w:rFonts w:ascii="Times New Roman" w:eastAsia="宋体" w:hAnsi="Times New Roman" w:cs="Times New Roman" w:hint="eastAsia"/>
          <w:color w:val="000000" w:themeColor="text1"/>
          <w:sz w:val="24"/>
          <w:szCs w:val="21"/>
        </w:rPr>
        <w:t>202</w:t>
      </w:r>
      <w:r>
        <w:rPr>
          <w:rFonts w:ascii="Times New Roman" w:eastAsia="宋体" w:hAnsi="Times New Roman" w:cs="Times New Roman"/>
          <w:color w:val="000000" w:themeColor="text1"/>
          <w:sz w:val="24"/>
          <w:szCs w:val="21"/>
        </w:rPr>
        <w:t>1</w:t>
      </w:r>
      <w:r w:rsidRPr="00297BD2">
        <w:rPr>
          <w:rFonts w:ascii="Times New Roman" w:eastAsia="宋体" w:hAnsi="Times New Roman" w:cs="Times New Roman" w:hint="eastAsia"/>
          <w:color w:val="000000" w:themeColor="text1"/>
          <w:sz w:val="24"/>
          <w:szCs w:val="21"/>
        </w:rPr>
        <w:t>年激励计划</w:t>
      </w:r>
      <w:r w:rsidR="006148A8">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草案</w:t>
      </w:r>
      <w:r w:rsidR="006148A8">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》”）的规定</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若在激励对象行权前有派息、资本公积转增股本、派送股票红利、股票拆细、配股或缩股等事项</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应对行权价格进行相应的调整</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若在</w:t>
      </w:r>
      <w:r w:rsidRPr="00297BD2">
        <w:rPr>
          <w:rFonts w:ascii="Times New Roman" w:eastAsia="宋体" w:hAnsi="Times New Roman" w:cs="Times New Roman" w:hint="eastAsia"/>
          <w:color w:val="000000" w:themeColor="text1"/>
          <w:sz w:val="24"/>
          <w:szCs w:val="21"/>
        </w:rPr>
        <w:t>2021</w:t>
      </w:r>
      <w:r w:rsidRPr="00297BD2">
        <w:rPr>
          <w:rFonts w:ascii="Times New Roman" w:eastAsia="宋体" w:hAnsi="Times New Roman" w:cs="Times New Roman" w:hint="eastAsia"/>
          <w:color w:val="000000" w:themeColor="text1"/>
          <w:sz w:val="24"/>
          <w:szCs w:val="21"/>
        </w:rPr>
        <w:t>年激励计划公告日至激励对象完成限制性股票归属登记前</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公司有派息、资本公积转增股本、派送股票红利、股份拆细、配股或缩股等事项</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应对限制性股票授予价格进行相应的调整。</w:t>
      </w:r>
    </w:p>
    <w:p w14:paraId="7751DBF0" w14:textId="55559E42" w:rsidR="00297BD2" w:rsidRPr="00297BD2" w:rsidRDefault="00297BD2" w:rsidP="006148A8">
      <w:pPr>
        <w:widowControl/>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297BD2">
        <w:rPr>
          <w:rFonts w:ascii="Times New Roman" w:eastAsia="宋体" w:hAnsi="Times New Roman" w:cs="Times New Roman" w:hint="eastAsia"/>
          <w:color w:val="000000" w:themeColor="text1"/>
          <w:sz w:val="24"/>
          <w:szCs w:val="21"/>
        </w:rPr>
        <w:t>根据《</w:t>
      </w:r>
      <w:r w:rsidRPr="00297BD2">
        <w:rPr>
          <w:rFonts w:ascii="Times New Roman" w:eastAsia="宋体" w:hAnsi="Times New Roman" w:cs="Times New Roman" w:hint="eastAsia"/>
          <w:color w:val="000000" w:themeColor="text1"/>
          <w:sz w:val="24"/>
          <w:szCs w:val="21"/>
        </w:rPr>
        <w:t>202</w:t>
      </w:r>
      <w:r>
        <w:rPr>
          <w:rFonts w:ascii="Times New Roman" w:eastAsia="宋体" w:hAnsi="Times New Roman" w:cs="Times New Roman"/>
          <w:color w:val="000000" w:themeColor="text1"/>
          <w:sz w:val="24"/>
          <w:szCs w:val="21"/>
        </w:rPr>
        <w:t>2</w:t>
      </w:r>
      <w:r w:rsidRPr="00297BD2">
        <w:rPr>
          <w:rFonts w:ascii="Times New Roman" w:eastAsia="宋体" w:hAnsi="Times New Roman" w:cs="Times New Roman" w:hint="eastAsia"/>
          <w:color w:val="000000" w:themeColor="text1"/>
          <w:sz w:val="24"/>
          <w:szCs w:val="21"/>
        </w:rPr>
        <w:t>年股票期权与限制性股票激励计划（草案）》（简称“《</w:t>
      </w:r>
      <w:r w:rsidRPr="00297BD2">
        <w:rPr>
          <w:rFonts w:ascii="Times New Roman" w:eastAsia="宋体" w:hAnsi="Times New Roman" w:cs="Times New Roman" w:hint="eastAsia"/>
          <w:color w:val="000000" w:themeColor="text1"/>
          <w:sz w:val="24"/>
          <w:szCs w:val="21"/>
        </w:rPr>
        <w:t>202</w:t>
      </w:r>
      <w:r>
        <w:rPr>
          <w:rFonts w:ascii="Times New Roman" w:eastAsia="宋体" w:hAnsi="Times New Roman" w:cs="Times New Roman"/>
          <w:color w:val="000000" w:themeColor="text1"/>
          <w:sz w:val="24"/>
          <w:szCs w:val="21"/>
        </w:rPr>
        <w:t>2</w:t>
      </w:r>
      <w:r w:rsidRPr="00297BD2">
        <w:rPr>
          <w:rFonts w:ascii="Times New Roman" w:eastAsia="宋体" w:hAnsi="Times New Roman" w:cs="Times New Roman" w:hint="eastAsia"/>
          <w:color w:val="000000" w:themeColor="text1"/>
          <w:sz w:val="24"/>
          <w:szCs w:val="21"/>
        </w:rPr>
        <w:t>年激励计划</w:t>
      </w:r>
      <w:r w:rsidR="006148A8">
        <w:rPr>
          <w:rFonts w:ascii="Times New Roman" w:eastAsia="宋体" w:hAnsi="Times New Roman" w:cs="Times New Roman" w:hint="eastAsia"/>
          <w:color w:val="000000" w:themeColor="text1"/>
          <w:sz w:val="24"/>
          <w:szCs w:val="21"/>
        </w:rPr>
        <w:t>（</w:t>
      </w:r>
      <w:r w:rsidR="006148A8" w:rsidRPr="00297BD2">
        <w:rPr>
          <w:rFonts w:ascii="Times New Roman" w:eastAsia="宋体" w:hAnsi="Times New Roman" w:cs="Times New Roman" w:hint="eastAsia"/>
          <w:color w:val="000000" w:themeColor="text1"/>
          <w:sz w:val="24"/>
          <w:szCs w:val="21"/>
        </w:rPr>
        <w:t>草案</w:t>
      </w:r>
      <w:r w:rsidR="006148A8">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》”）的规定</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若在激励对象行权前有派息、资本公积转增股本、派送股票红利、股票拆细、配股或缩股等事项</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应对股票期权的行权价格进行相应的调整</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若在</w:t>
      </w:r>
      <w:r w:rsidRPr="00297BD2">
        <w:rPr>
          <w:rFonts w:ascii="Times New Roman" w:eastAsia="宋体" w:hAnsi="Times New Roman" w:cs="Times New Roman" w:hint="eastAsia"/>
          <w:color w:val="000000" w:themeColor="text1"/>
          <w:sz w:val="24"/>
          <w:szCs w:val="21"/>
        </w:rPr>
        <w:t>2022</w:t>
      </w:r>
      <w:r w:rsidRPr="00297BD2">
        <w:rPr>
          <w:rFonts w:ascii="Times New Roman" w:eastAsia="宋体" w:hAnsi="Times New Roman" w:cs="Times New Roman" w:hint="eastAsia"/>
          <w:color w:val="000000" w:themeColor="text1"/>
          <w:sz w:val="24"/>
          <w:szCs w:val="21"/>
        </w:rPr>
        <w:t>年激励计划公告日至激励对象完成限制性股票归属登</w:t>
      </w:r>
      <w:r w:rsidRPr="00297BD2">
        <w:rPr>
          <w:rFonts w:ascii="Times New Roman" w:eastAsia="宋体" w:hAnsi="Times New Roman" w:cs="Times New Roman" w:hint="eastAsia"/>
          <w:color w:val="000000" w:themeColor="text1"/>
          <w:sz w:val="24"/>
          <w:szCs w:val="21"/>
        </w:rPr>
        <w:lastRenderedPageBreak/>
        <w:t>记前</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公司有派息、资本公积转增股本、派送股票红利、股份拆细、配股或缩股等事项</w:t>
      </w:r>
      <w:r w:rsidRPr="00297BD2">
        <w:rPr>
          <w:rFonts w:ascii="Times New Roman" w:eastAsia="宋体" w:hAnsi="Times New Roman" w:cs="Times New Roman" w:hint="eastAsia"/>
          <w:color w:val="000000" w:themeColor="text1"/>
          <w:sz w:val="24"/>
          <w:szCs w:val="21"/>
        </w:rPr>
        <w:t xml:space="preserve">, </w:t>
      </w:r>
      <w:r w:rsidRPr="00297BD2">
        <w:rPr>
          <w:rFonts w:ascii="Times New Roman" w:eastAsia="宋体" w:hAnsi="Times New Roman" w:cs="Times New Roman" w:hint="eastAsia"/>
          <w:color w:val="000000" w:themeColor="text1"/>
          <w:sz w:val="24"/>
          <w:szCs w:val="21"/>
        </w:rPr>
        <w:t>应对限制性股票授予价格进行相应的调整。</w:t>
      </w:r>
    </w:p>
    <w:p w14:paraId="421E2D9C" w14:textId="1BE01562" w:rsidR="00297BD2" w:rsidRPr="00297BD2" w:rsidRDefault="00297BD2" w:rsidP="006148A8">
      <w:pPr>
        <w:widowControl/>
        <w:snapToGrid w:val="0"/>
        <w:spacing w:beforeLines="50" w:before="156" w:line="360" w:lineRule="auto"/>
        <w:ind w:firstLineChars="200" w:firstLine="482"/>
        <w:rPr>
          <w:rFonts w:ascii="Times New Roman" w:eastAsia="宋体" w:hAnsi="Times New Roman" w:cs="Times New Roman"/>
          <w:b/>
          <w:color w:val="000000" w:themeColor="text1"/>
          <w:sz w:val="24"/>
          <w:szCs w:val="21"/>
        </w:rPr>
      </w:pPr>
      <w:r w:rsidRPr="00297BD2">
        <w:rPr>
          <w:rFonts w:ascii="Times New Roman" w:eastAsia="宋体" w:hAnsi="Times New Roman" w:cs="Times New Roman"/>
          <w:b/>
          <w:color w:val="000000" w:themeColor="text1"/>
          <w:sz w:val="24"/>
          <w:szCs w:val="21"/>
        </w:rPr>
        <w:t>2</w:t>
      </w:r>
      <w:r w:rsidR="00FB7C8B">
        <w:rPr>
          <w:rFonts w:ascii="Times New Roman" w:eastAsia="宋体" w:hAnsi="Times New Roman" w:cs="Times New Roman" w:hint="eastAsia"/>
          <w:b/>
          <w:color w:val="000000" w:themeColor="text1"/>
          <w:sz w:val="24"/>
          <w:szCs w:val="21"/>
        </w:rPr>
        <w:t>、调整原因</w:t>
      </w:r>
    </w:p>
    <w:p w14:paraId="18621647" w14:textId="56B26A9C" w:rsidR="00D627B5" w:rsidRDefault="00D627B5" w:rsidP="006148A8">
      <w:pPr>
        <w:widowControl/>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t>公司于</w:t>
      </w:r>
      <w:r w:rsidRPr="00C97D67">
        <w:rPr>
          <w:rFonts w:ascii="Times New Roman" w:eastAsia="宋体" w:hAnsi="Times New Roman" w:cs="Times New Roman"/>
          <w:color w:val="000000" w:themeColor="text1"/>
          <w:sz w:val="24"/>
          <w:szCs w:val="21"/>
        </w:rPr>
        <w:t>2022</w:t>
      </w:r>
      <w:r w:rsidRPr="00C97D67">
        <w:rPr>
          <w:rFonts w:ascii="Times New Roman" w:eastAsia="宋体" w:hAnsi="Times New Roman" w:cs="Times New Roman"/>
          <w:color w:val="000000" w:themeColor="text1"/>
          <w:sz w:val="24"/>
          <w:szCs w:val="21"/>
        </w:rPr>
        <w:t>年</w:t>
      </w:r>
      <w:r w:rsidRPr="00C97D67">
        <w:rPr>
          <w:rFonts w:ascii="Times New Roman" w:eastAsia="宋体" w:hAnsi="Times New Roman" w:cs="Times New Roman"/>
          <w:color w:val="000000" w:themeColor="text1"/>
          <w:sz w:val="24"/>
          <w:szCs w:val="21"/>
        </w:rPr>
        <w:t>9</w:t>
      </w:r>
      <w:r w:rsidRPr="00C97D67">
        <w:rPr>
          <w:rFonts w:ascii="Times New Roman" w:eastAsia="宋体" w:hAnsi="Times New Roman" w:cs="Times New Roman"/>
          <w:color w:val="000000" w:themeColor="text1"/>
          <w:sz w:val="24"/>
          <w:szCs w:val="21"/>
        </w:rPr>
        <w:t>月</w:t>
      </w:r>
      <w:r w:rsidRPr="00C97D67">
        <w:rPr>
          <w:rFonts w:ascii="Times New Roman" w:eastAsia="宋体" w:hAnsi="Times New Roman" w:cs="Times New Roman"/>
          <w:color w:val="000000" w:themeColor="text1"/>
          <w:sz w:val="24"/>
          <w:szCs w:val="21"/>
        </w:rPr>
        <w:t>5</w:t>
      </w:r>
      <w:r w:rsidRPr="00C97D67">
        <w:rPr>
          <w:rFonts w:ascii="Times New Roman" w:eastAsia="宋体" w:hAnsi="Times New Roman" w:cs="Times New Roman"/>
          <w:color w:val="000000" w:themeColor="text1"/>
          <w:sz w:val="24"/>
          <w:szCs w:val="21"/>
        </w:rPr>
        <w:t>日召开</w:t>
      </w:r>
      <w:r w:rsidRPr="00C97D67">
        <w:rPr>
          <w:rFonts w:ascii="Times New Roman" w:eastAsia="宋体" w:hAnsi="Times New Roman" w:cs="Times New Roman"/>
          <w:color w:val="000000" w:themeColor="text1"/>
          <w:sz w:val="24"/>
          <w:szCs w:val="21"/>
        </w:rPr>
        <w:t>2022</w:t>
      </w:r>
      <w:r w:rsidRPr="00C97D67">
        <w:rPr>
          <w:rFonts w:ascii="Times New Roman" w:eastAsia="宋体" w:hAnsi="Times New Roman" w:cs="Times New Roman"/>
          <w:color w:val="000000" w:themeColor="text1"/>
          <w:sz w:val="24"/>
          <w:szCs w:val="21"/>
        </w:rPr>
        <w:t>年第一次临时股东大会，审议通过《关于</w:t>
      </w:r>
      <w:r w:rsidRPr="00C97D67">
        <w:rPr>
          <w:rFonts w:ascii="Times New Roman" w:eastAsia="宋体" w:hAnsi="Times New Roman" w:cs="Times New Roman"/>
          <w:color w:val="000000" w:themeColor="text1"/>
          <w:sz w:val="24"/>
          <w:szCs w:val="21"/>
        </w:rPr>
        <w:t>&lt;2022</w:t>
      </w:r>
      <w:r w:rsidRPr="00C97D67">
        <w:rPr>
          <w:rFonts w:ascii="Times New Roman" w:eastAsia="宋体" w:hAnsi="Times New Roman" w:cs="Times New Roman"/>
          <w:color w:val="000000" w:themeColor="text1"/>
          <w:sz w:val="24"/>
          <w:szCs w:val="21"/>
        </w:rPr>
        <w:t>年半年度利润分配预案</w:t>
      </w:r>
      <w:r w:rsidRPr="00C97D67">
        <w:rPr>
          <w:rFonts w:ascii="Times New Roman" w:eastAsia="宋体" w:hAnsi="Times New Roman" w:cs="Times New Roman"/>
          <w:color w:val="000000" w:themeColor="text1"/>
          <w:sz w:val="24"/>
          <w:szCs w:val="21"/>
        </w:rPr>
        <w:t>&gt;</w:t>
      </w:r>
      <w:r w:rsidRPr="00C97D67">
        <w:rPr>
          <w:rFonts w:ascii="Times New Roman" w:eastAsia="宋体" w:hAnsi="Times New Roman" w:cs="Times New Roman"/>
          <w:color w:val="000000" w:themeColor="text1"/>
          <w:sz w:val="24"/>
          <w:szCs w:val="21"/>
        </w:rPr>
        <w:t>的议案》，并于</w:t>
      </w:r>
      <w:r w:rsidRPr="00C97D67">
        <w:rPr>
          <w:rFonts w:ascii="Times New Roman" w:eastAsia="宋体" w:hAnsi="Times New Roman" w:cs="Times New Roman"/>
          <w:color w:val="000000" w:themeColor="text1"/>
          <w:sz w:val="24"/>
          <w:szCs w:val="21"/>
        </w:rPr>
        <w:t>2022</w:t>
      </w:r>
      <w:r w:rsidRPr="00C97D67">
        <w:rPr>
          <w:rFonts w:ascii="Times New Roman" w:eastAsia="宋体" w:hAnsi="Times New Roman" w:cs="Times New Roman"/>
          <w:color w:val="000000" w:themeColor="text1"/>
          <w:sz w:val="24"/>
          <w:szCs w:val="21"/>
        </w:rPr>
        <w:t>年</w:t>
      </w:r>
      <w:r w:rsidRPr="00C97D67">
        <w:rPr>
          <w:rFonts w:ascii="Times New Roman" w:eastAsia="宋体" w:hAnsi="Times New Roman" w:cs="Times New Roman"/>
          <w:color w:val="000000" w:themeColor="text1"/>
          <w:sz w:val="24"/>
          <w:szCs w:val="21"/>
        </w:rPr>
        <w:t>9</w:t>
      </w:r>
      <w:r w:rsidRPr="00C97D67">
        <w:rPr>
          <w:rFonts w:ascii="Times New Roman" w:eastAsia="宋体" w:hAnsi="Times New Roman" w:cs="Times New Roman"/>
          <w:color w:val="000000" w:themeColor="text1"/>
          <w:sz w:val="24"/>
          <w:szCs w:val="21"/>
        </w:rPr>
        <w:t>月</w:t>
      </w:r>
      <w:r w:rsidRPr="00C97D67">
        <w:rPr>
          <w:rFonts w:ascii="Times New Roman" w:eastAsia="宋体" w:hAnsi="Times New Roman" w:cs="Times New Roman"/>
          <w:color w:val="000000" w:themeColor="text1"/>
          <w:sz w:val="24"/>
          <w:szCs w:val="21"/>
        </w:rPr>
        <w:t>21</w:t>
      </w:r>
      <w:r w:rsidRPr="00C97D67">
        <w:rPr>
          <w:rFonts w:ascii="Times New Roman" w:eastAsia="宋体" w:hAnsi="Times New Roman" w:cs="Times New Roman"/>
          <w:color w:val="000000" w:themeColor="text1"/>
          <w:sz w:val="24"/>
          <w:szCs w:val="21"/>
        </w:rPr>
        <w:t>日披露《</w:t>
      </w:r>
      <w:r w:rsidRPr="00C97D67">
        <w:rPr>
          <w:rFonts w:ascii="Times New Roman" w:eastAsia="宋体" w:hAnsi="Times New Roman" w:cs="Times New Roman"/>
          <w:color w:val="000000" w:themeColor="text1"/>
          <w:sz w:val="24"/>
          <w:szCs w:val="21"/>
        </w:rPr>
        <w:t>2022</w:t>
      </w:r>
      <w:r w:rsidRPr="00C97D67">
        <w:rPr>
          <w:rFonts w:ascii="Times New Roman" w:eastAsia="宋体" w:hAnsi="Times New Roman" w:cs="Times New Roman"/>
          <w:color w:val="000000" w:themeColor="text1"/>
          <w:sz w:val="24"/>
          <w:szCs w:val="21"/>
        </w:rPr>
        <w:t>年半年度权益分派实施公告》</w:t>
      </w:r>
      <w:r w:rsidR="00BD0EFD" w:rsidRPr="00C97D67">
        <w:rPr>
          <w:rFonts w:ascii="Times New Roman" w:eastAsia="宋体" w:hAnsi="Times New Roman" w:cs="Times New Roman"/>
          <w:color w:val="000000" w:themeColor="text1"/>
          <w:sz w:val="24"/>
          <w:szCs w:val="21"/>
        </w:rPr>
        <w:t>，公司</w:t>
      </w:r>
      <w:r w:rsidR="00BD0EFD" w:rsidRPr="00C97D67">
        <w:rPr>
          <w:rFonts w:ascii="Times New Roman" w:eastAsia="宋体" w:hAnsi="Times New Roman" w:cs="Times New Roman"/>
          <w:color w:val="000000" w:themeColor="text1"/>
          <w:sz w:val="24"/>
          <w:szCs w:val="21"/>
        </w:rPr>
        <w:t>2022</w:t>
      </w:r>
      <w:r w:rsidR="00BD0EFD" w:rsidRPr="00C97D67">
        <w:rPr>
          <w:rFonts w:ascii="Times New Roman" w:eastAsia="宋体" w:hAnsi="Times New Roman" w:cs="Times New Roman"/>
          <w:color w:val="000000" w:themeColor="text1"/>
          <w:sz w:val="24"/>
          <w:szCs w:val="21"/>
        </w:rPr>
        <w:t>年半年度权益分派方案为：</w:t>
      </w:r>
      <w:r w:rsidRPr="00C97D67">
        <w:rPr>
          <w:rFonts w:ascii="Times New Roman" w:eastAsia="宋体" w:hAnsi="Times New Roman" w:cs="Times New Roman"/>
          <w:color w:val="000000" w:themeColor="text1"/>
          <w:sz w:val="24"/>
          <w:szCs w:val="21"/>
        </w:rPr>
        <w:t>以公司</w:t>
      </w:r>
      <w:r w:rsidR="00BD0EFD" w:rsidRPr="00C97D67">
        <w:rPr>
          <w:rFonts w:ascii="Times New Roman" w:eastAsia="宋体" w:hAnsi="Times New Roman" w:cs="Times New Roman"/>
          <w:color w:val="000000" w:themeColor="text1"/>
          <w:sz w:val="24"/>
          <w:szCs w:val="21"/>
        </w:rPr>
        <w:t>目前</w:t>
      </w:r>
      <w:r w:rsidRPr="00C97D67">
        <w:rPr>
          <w:rFonts w:ascii="Times New Roman" w:eastAsia="宋体" w:hAnsi="Times New Roman" w:cs="Times New Roman"/>
          <w:color w:val="000000" w:themeColor="text1"/>
          <w:sz w:val="24"/>
          <w:szCs w:val="21"/>
        </w:rPr>
        <w:t>总股本</w:t>
      </w:r>
      <w:r w:rsidRPr="00C97D67">
        <w:rPr>
          <w:rFonts w:ascii="Times New Roman" w:eastAsia="宋体" w:hAnsi="Times New Roman" w:cs="Times New Roman"/>
          <w:color w:val="000000" w:themeColor="text1"/>
          <w:sz w:val="24"/>
          <w:szCs w:val="21"/>
        </w:rPr>
        <w:t>2,440,471,007</w:t>
      </w:r>
      <w:r w:rsidRPr="00C97D67">
        <w:rPr>
          <w:rFonts w:ascii="Times New Roman" w:eastAsia="宋体" w:hAnsi="Times New Roman" w:cs="Times New Roman"/>
          <w:color w:val="000000" w:themeColor="text1"/>
          <w:sz w:val="24"/>
          <w:szCs w:val="21"/>
        </w:rPr>
        <w:t>股为基数，向全体股东每</w:t>
      </w:r>
      <w:r w:rsidRPr="00C97D67">
        <w:rPr>
          <w:rFonts w:ascii="Times New Roman" w:eastAsia="宋体" w:hAnsi="Times New Roman" w:cs="Times New Roman"/>
          <w:color w:val="000000" w:themeColor="text1"/>
          <w:sz w:val="24"/>
          <w:szCs w:val="21"/>
        </w:rPr>
        <w:t>10</w:t>
      </w:r>
      <w:r w:rsidRPr="00C97D67">
        <w:rPr>
          <w:rFonts w:ascii="Times New Roman" w:eastAsia="宋体" w:hAnsi="Times New Roman" w:cs="Times New Roman"/>
          <w:color w:val="000000" w:themeColor="text1"/>
          <w:sz w:val="24"/>
          <w:szCs w:val="21"/>
        </w:rPr>
        <w:t>股派发现金</w:t>
      </w:r>
      <w:r w:rsidRPr="00C97D67">
        <w:rPr>
          <w:rFonts w:ascii="Times New Roman" w:eastAsia="宋体" w:hAnsi="Times New Roman" w:cs="Times New Roman"/>
          <w:color w:val="000000" w:themeColor="text1"/>
          <w:sz w:val="24"/>
          <w:szCs w:val="21"/>
        </w:rPr>
        <w:t>6.5280</w:t>
      </w:r>
      <w:r w:rsidRPr="00C97D67">
        <w:rPr>
          <w:rFonts w:ascii="Times New Roman" w:eastAsia="宋体" w:hAnsi="Times New Roman" w:cs="Times New Roman"/>
          <w:color w:val="000000" w:themeColor="text1"/>
          <w:sz w:val="24"/>
          <w:szCs w:val="21"/>
        </w:rPr>
        <w:t>元（含税）</w:t>
      </w:r>
      <w:r w:rsidR="00BD0EFD" w:rsidRPr="00C97D67">
        <w:rPr>
          <w:rFonts w:ascii="Times New Roman" w:eastAsia="宋体" w:hAnsi="Times New Roman" w:cs="Times New Roman"/>
          <w:color w:val="000000" w:themeColor="text1"/>
          <w:sz w:val="24"/>
          <w:szCs w:val="21"/>
        </w:rPr>
        <w:t>，股权登记日为</w:t>
      </w:r>
      <w:r w:rsidR="00BD0EFD" w:rsidRPr="00C97D67">
        <w:rPr>
          <w:rFonts w:ascii="Times New Roman" w:eastAsia="宋体" w:hAnsi="Times New Roman" w:cs="Times New Roman"/>
          <w:color w:val="000000" w:themeColor="text1"/>
          <w:sz w:val="24"/>
          <w:szCs w:val="21"/>
        </w:rPr>
        <w:t>2022</w:t>
      </w:r>
      <w:r w:rsidR="00BD0EFD" w:rsidRPr="00C97D67">
        <w:rPr>
          <w:rFonts w:ascii="Times New Roman" w:eastAsia="宋体" w:hAnsi="Times New Roman" w:cs="Times New Roman"/>
          <w:color w:val="000000" w:themeColor="text1"/>
          <w:sz w:val="24"/>
          <w:szCs w:val="21"/>
        </w:rPr>
        <w:t>年</w:t>
      </w:r>
      <w:r w:rsidR="00BD0EFD" w:rsidRPr="00C97D67">
        <w:rPr>
          <w:rFonts w:ascii="Times New Roman" w:eastAsia="宋体" w:hAnsi="Times New Roman" w:cs="Times New Roman"/>
          <w:color w:val="000000" w:themeColor="text1"/>
          <w:sz w:val="24"/>
          <w:szCs w:val="21"/>
        </w:rPr>
        <w:t>9</w:t>
      </w:r>
      <w:r w:rsidR="00BD0EFD" w:rsidRPr="00C97D67">
        <w:rPr>
          <w:rFonts w:ascii="Times New Roman" w:eastAsia="宋体" w:hAnsi="Times New Roman" w:cs="Times New Roman"/>
          <w:color w:val="000000" w:themeColor="text1"/>
          <w:sz w:val="24"/>
          <w:szCs w:val="21"/>
        </w:rPr>
        <w:t>月</w:t>
      </w:r>
      <w:r w:rsidR="00BD0EFD" w:rsidRPr="00C97D67">
        <w:rPr>
          <w:rFonts w:ascii="Times New Roman" w:eastAsia="宋体" w:hAnsi="Times New Roman" w:cs="Times New Roman"/>
          <w:color w:val="000000" w:themeColor="text1"/>
          <w:sz w:val="24"/>
          <w:szCs w:val="21"/>
        </w:rPr>
        <w:t>27</w:t>
      </w:r>
      <w:r w:rsidR="00BD0EFD" w:rsidRPr="00C97D67">
        <w:rPr>
          <w:rFonts w:ascii="Times New Roman" w:eastAsia="宋体" w:hAnsi="Times New Roman" w:cs="Times New Roman"/>
          <w:color w:val="000000" w:themeColor="text1"/>
          <w:sz w:val="24"/>
          <w:szCs w:val="21"/>
        </w:rPr>
        <w:t>日</w:t>
      </w:r>
      <w:r w:rsidR="00CA678F" w:rsidRPr="00C97D67">
        <w:rPr>
          <w:rFonts w:ascii="Times New Roman" w:eastAsia="宋体" w:hAnsi="Times New Roman" w:cs="Times New Roman"/>
          <w:color w:val="000000" w:themeColor="text1"/>
          <w:sz w:val="24"/>
          <w:szCs w:val="21"/>
        </w:rPr>
        <w:t>，除权除息日为</w:t>
      </w:r>
      <w:r w:rsidR="00CA678F" w:rsidRPr="00C97D67">
        <w:rPr>
          <w:rFonts w:ascii="Times New Roman" w:eastAsia="宋体" w:hAnsi="Times New Roman" w:cs="Times New Roman"/>
          <w:color w:val="000000" w:themeColor="text1"/>
          <w:sz w:val="24"/>
          <w:szCs w:val="21"/>
        </w:rPr>
        <w:t>2022</w:t>
      </w:r>
      <w:r w:rsidR="00CA678F" w:rsidRPr="00C97D67">
        <w:rPr>
          <w:rFonts w:ascii="Times New Roman" w:eastAsia="宋体" w:hAnsi="Times New Roman" w:cs="Times New Roman"/>
          <w:color w:val="000000" w:themeColor="text1"/>
          <w:sz w:val="24"/>
          <w:szCs w:val="21"/>
        </w:rPr>
        <w:t>年</w:t>
      </w:r>
      <w:r w:rsidR="00CA678F" w:rsidRPr="00C97D67">
        <w:rPr>
          <w:rFonts w:ascii="Times New Roman" w:eastAsia="宋体" w:hAnsi="Times New Roman" w:cs="Times New Roman"/>
          <w:color w:val="000000" w:themeColor="text1"/>
          <w:sz w:val="24"/>
          <w:szCs w:val="21"/>
        </w:rPr>
        <w:t>9</w:t>
      </w:r>
      <w:r w:rsidR="00CA678F" w:rsidRPr="00C97D67">
        <w:rPr>
          <w:rFonts w:ascii="Times New Roman" w:eastAsia="宋体" w:hAnsi="Times New Roman" w:cs="Times New Roman"/>
          <w:color w:val="000000" w:themeColor="text1"/>
          <w:sz w:val="24"/>
          <w:szCs w:val="21"/>
        </w:rPr>
        <w:t>月</w:t>
      </w:r>
      <w:r w:rsidR="00CA678F" w:rsidRPr="00C97D67">
        <w:rPr>
          <w:rFonts w:ascii="Times New Roman" w:eastAsia="宋体" w:hAnsi="Times New Roman" w:cs="Times New Roman"/>
          <w:color w:val="000000" w:themeColor="text1"/>
          <w:sz w:val="24"/>
          <w:szCs w:val="21"/>
        </w:rPr>
        <w:t>28</w:t>
      </w:r>
      <w:r w:rsidR="00CA678F" w:rsidRPr="00C97D67">
        <w:rPr>
          <w:rFonts w:ascii="Times New Roman" w:eastAsia="宋体" w:hAnsi="Times New Roman" w:cs="Times New Roman"/>
          <w:color w:val="000000" w:themeColor="text1"/>
          <w:sz w:val="24"/>
          <w:szCs w:val="21"/>
        </w:rPr>
        <w:t>日</w:t>
      </w:r>
      <w:r w:rsidR="00BD0EFD" w:rsidRPr="00C97D67">
        <w:rPr>
          <w:rFonts w:ascii="Times New Roman" w:eastAsia="宋体" w:hAnsi="Times New Roman" w:cs="Times New Roman"/>
          <w:color w:val="000000" w:themeColor="text1"/>
          <w:sz w:val="24"/>
          <w:szCs w:val="21"/>
        </w:rPr>
        <w:t>。</w:t>
      </w:r>
    </w:p>
    <w:p w14:paraId="05FD64EF" w14:textId="70A746E9" w:rsidR="00D627B5" w:rsidRPr="00C97D67" w:rsidRDefault="00D627B5" w:rsidP="006148A8">
      <w:pPr>
        <w:widowControl/>
        <w:snapToGrid w:val="0"/>
        <w:spacing w:beforeLines="50" w:before="156" w:line="360" w:lineRule="auto"/>
        <w:ind w:firstLineChars="200" w:firstLine="482"/>
        <w:rPr>
          <w:rFonts w:ascii="Times New Roman" w:eastAsia="宋体" w:hAnsi="Times New Roman" w:cs="Times New Roman"/>
          <w:b/>
          <w:color w:val="000000" w:themeColor="text1"/>
          <w:sz w:val="24"/>
          <w:szCs w:val="21"/>
        </w:rPr>
      </w:pPr>
      <w:r w:rsidRPr="00C97D67">
        <w:rPr>
          <w:rFonts w:ascii="Times New Roman" w:eastAsia="宋体" w:hAnsi="Times New Roman" w:cs="Times New Roman"/>
          <w:b/>
          <w:color w:val="000000" w:themeColor="text1"/>
          <w:sz w:val="24"/>
          <w:szCs w:val="21"/>
        </w:rPr>
        <w:t>（二）本次</w:t>
      </w:r>
      <w:r w:rsidR="0084507D" w:rsidRPr="00C97D67">
        <w:rPr>
          <w:rFonts w:ascii="Times New Roman" w:eastAsia="宋体" w:hAnsi="Times New Roman" w:cs="Times New Roman"/>
          <w:b/>
          <w:color w:val="000000" w:themeColor="text1"/>
          <w:sz w:val="24"/>
          <w:szCs w:val="21"/>
        </w:rPr>
        <w:t>行权价格和</w:t>
      </w:r>
      <w:r w:rsidRPr="00C97D67">
        <w:rPr>
          <w:rFonts w:ascii="Times New Roman" w:eastAsia="宋体" w:hAnsi="Times New Roman" w:cs="Times New Roman"/>
          <w:b/>
          <w:color w:val="000000" w:themeColor="text1"/>
          <w:sz w:val="24"/>
          <w:szCs w:val="21"/>
        </w:rPr>
        <w:t>授予价格调整的方法及结果</w:t>
      </w:r>
    </w:p>
    <w:p w14:paraId="6515CEB5" w14:textId="77777777" w:rsidR="00D627B5" w:rsidRPr="00C97D67" w:rsidRDefault="00D627B5" w:rsidP="006148A8">
      <w:pPr>
        <w:widowControl/>
        <w:snapToGrid w:val="0"/>
        <w:spacing w:beforeLines="50" w:before="156" w:line="360" w:lineRule="auto"/>
        <w:ind w:firstLineChars="200" w:firstLine="482"/>
        <w:rPr>
          <w:rFonts w:ascii="Times New Roman" w:eastAsia="宋体" w:hAnsi="Times New Roman" w:cs="Times New Roman"/>
          <w:b/>
          <w:color w:val="000000" w:themeColor="text1"/>
          <w:sz w:val="24"/>
          <w:szCs w:val="21"/>
        </w:rPr>
      </w:pPr>
      <w:r w:rsidRPr="00C97D67">
        <w:rPr>
          <w:rFonts w:ascii="Times New Roman" w:eastAsia="宋体" w:hAnsi="Times New Roman" w:cs="Times New Roman"/>
          <w:b/>
          <w:color w:val="000000" w:themeColor="text1"/>
          <w:sz w:val="24"/>
          <w:szCs w:val="21"/>
        </w:rPr>
        <w:t>1</w:t>
      </w:r>
      <w:r w:rsidRPr="00C97D67">
        <w:rPr>
          <w:rFonts w:ascii="Times New Roman" w:eastAsia="宋体" w:hAnsi="Times New Roman" w:cs="Times New Roman"/>
          <w:b/>
          <w:color w:val="000000" w:themeColor="text1"/>
          <w:sz w:val="24"/>
          <w:szCs w:val="21"/>
        </w:rPr>
        <w:t>、</w:t>
      </w:r>
      <w:r w:rsidRPr="00C97D67">
        <w:rPr>
          <w:rFonts w:ascii="Times New Roman" w:eastAsia="宋体" w:hAnsi="Times New Roman" w:cs="Times New Roman"/>
          <w:b/>
          <w:color w:val="000000" w:themeColor="text1"/>
          <w:sz w:val="24"/>
          <w:szCs w:val="21"/>
        </w:rPr>
        <w:t>2020</w:t>
      </w:r>
      <w:r w:rsidRPr="00C97D67">
        <w:rPr>
          <w:rFonts w:ascii="Times New Roman" w:eastAsia="宋体" w:hAnsi="Times New Roman" w:cs="Times New Roman"/>
          <w:b/>
          <w:color w:val="000000" w:themeColor="text1"/>
          <w:sz w:val="24"/>
          <w:szCs w:val="21"/>
        </w:rPr>
        <w:t>年限制性股票激励计划</w:t>
      </w:r>
    </w:p>
    <w:p w14:paraId="10A7E434" w14:textId="011B7DBD" w:rsidR="00D627B5" w:rsidRPr="00C97D67" w:rsidRDefault="00297BD2" w:rsidP="006148A8">
      <w:pPr>
        <w:widowControl/>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297BD2">
        <w:rPr>
          <w:rFonts w:ascii="Times New Roman" w:eastAsia="宋体" w:hAnsi="Times New Roman" w:cs="Times New Roman" w:hint="eastAsia"/>
          <w:color w:val="000000" w:themeColor="text1"/>
          <w:sz w:val="24"/>
          <w:szCs w:val="21"/>
        </w:rPr>
        <w:t>根据《</w:t>
      </w:r>
      <w:r w:rsidRPr="00297BD2">
        <w:rPr>
          <w:rFonts w:ascii="Times New Roman" w:eastAsia="宋体" w:hAnsi="Times New Roman" w:cs="Times New Roman" w:hint="eastAsia"/>
          <w:color w:val="000000" w:themeColor="text1"/>
          <w:sz w:val="24"/>
          <w:szCs w:val="21"/>
        </w:rPr>
        <w:t>2020</w:t>
      </w:r>
      <w:r w:rsidRPr="00297BD2">
        <w:rPr>
          <w:rFonts w:ascii="Times New Roman" w:eastAsia="宋体" w:hAnsi="Times New Roman" w:cs="Times New Roman" w:hint="eastAsia"/>
          <w:color w:val="000000" w:themeColor="text1"/>
          <w:sz w:val="24"/>
          <w:szCs w:val="21"/>
        </w:rPr>
        <w:t>年激励计划</w:t>
      </w:r>
      <w:r w:rsidR="006148A8">
        <w:rPr>
          <w:rFonts w:ascii="Times New Roman" w:eastAsia="宋体" w:hAnsi="Times New Roman" w:cs="Times New Roman" w:hint="eastAsia"/>
          <w:color w:val="000000" w:themeColor="text1"/>
          <w:sz w:val="24"/>
          <w:szCs w:val="21"/>
        </w:rPr>
        <w:t>（</w:t>
      </w:r>
      <w:r w:rsidR="006148A8" w:rsidRPr="00297BD2">
        <w:rPr>
          <w:rFonts w:ascii="Times New Roman" w:eastAsia="宋体" w:hAnsi="Times New Roman" w:cs="Times New Roman" w:hint="eastAsia"/>
          <w:color w:val="000000" w:themeColor="text1"/>
          <w:sz w:val="24"/>
          <w:szCs w:val="21"/>
        </w:rPr>
        <w:t>草案</w:t>
      </w:r>
      <w:r w:rsidR="006148A8">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》的规定</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2020</w:t>
      </w:r>
      <w:r w:rsidRPr="00297BD2">
        <w:rPr>
          <w:rFonts w:ascii="Times New Roman" w:eastAsia="宋体" w:hAnsi="Times New Roman" w:cs="Times New Roman" w:hint="eastAsia"/>
          <w:color w:val="000000" w:themeColor="text1"/>
          <w:sz w:val="24"/>
          <w:szCs w:val="21"/>
        </w:rPr>
        <w:t>年限制性股票授予价格调整的方法及结果如下</w:t>
      </w:r>
      <w:r w:rsidR="006148A8">
        <w:rPr>
          <w:rFonts w:ascii="Times New Roman" w:eastAsia="宋体" w:hAnsi="Times New Roman" w:cs="Times New Roman" w:hint="eastAsia"/>
          <w:color w:val="000000" w:themeColor="text1"/>
          <w:sz w:val="24"/>
          <w:szCs w:val="21"/>
        </w:rPr>
        <w:t>：</w:t>
      </w:r>
    </w:p>
    <w:p w14:paraId="13EA4854" w14:textId="77777777" w:rsidR="00D627B5" w:rsidRPr="00C97D67" w:rsidRDefault="00D627B5" w:rsidP="006148A8">
      <w:pPr>
        <w:widowControl/>
        <w:snapToGrid w:val="0"/>
        <w:spacing w:beforeLines="50" w:before="156" w:line="360" w:lineRule="auto"/>
        <w:ind w:firstLineChars="200" w:firstLine="480"/>
        <w:jc w:val="left"/>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w:t>
      </w:r>
      <w:r w:rsidRPr="00C97D67">
        <w:rPr>
          <w:rFonts w:ascii="Times New Roman" w:eastAsia="宋体" w:hAnsi="Times New Roman" w:cs="Times New Roman"/>
          <w:color w:val="000000" w:themeColor="text1"/>
          <w:sz w:val="24"/>
          <w:szCs w:val="21"/>
        </w:rPr>
        <w:t>P0-V</w:t>
      </w:r>
      <w:r w:rsidRPr="00C97D67">
        <w:rPr>
          <w:rFonts w:ascii="Times New Roman" w:eastAsia="宋体" w:hAnsi="Times New Roman" w:cs="Times New Roman"/>
          <w:color w:val="000000" w:themeColor="text1"/>
          <w:sz w:val="24"/>
          <w:szCs w:val="21"/>
        </w:rPr>
        <w:t>，其中：</w:t>
      </w:r>
      <w:r w:rsidRPr="00C97D67">
        <w:rPr>
          <w:rFonts w:ascii="Times New Roman" w:eastAsia="宋体" w:hAnsi="Times New Roman" w:cs="Times New Roman"/>
          <w:color w:val="000000" w:themeColor="text1"/>
          <w:sz w:val="24"/>
          <w:szCs w:val="21"/>
        </w:rPr>
        <w:t>P0</w:t>
      </w:r>
      <w:r w:rsidRPr="00C97D67">
        <w:rPr>
          <w:rFonts w:ascii="Times New Roman" w:eastAsia="宋体" w:hAnsi="Times New Roman" w:cs="Times New Roman"/>
          <w:color w:val="000000" w:themeColor="text1"/>
          <w:sz w:val="24"/>
          <w:szCs w:val="21"/>
        </w:rPr>
        <w:t>为调整前的授予价格；</w:t>
      </w:r>
      <w:r w:rsidRPr="00C97D67">
        <w:rPr>
          <w:rFonts w:ascii="Times New Roman" w:eastAsia="宋体" w:hAnsi="Times New Roman" w:cs="Times New Roman"/>
          <w:color w:val="000000" w:themeColor="text1"/>
          <w:sz w:val="24"/>
          <w:szCs w:val="21"/>
        </w:rPr>
        <w:t>V</w:t>
      </w:r>
      <w:r w:rsidRPr="00C97D67">
        <w:rPr>
          <w:rFonts w:ascii="Times New Roman" w:eastAsia="宋体" w:hAnsi="Times New Roman" w:cs="Times New Roman"/>
          <w:color w:val="000000" w:themeColor="text1"/>
          <w:sz w:val="24"/>
          <w:szCs w:val="21"/>
        </w:rPr>
        <w:t>为每股的派息额；</w:t>
      </w: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为调整后的授予价格。经派息调整后，</w:t>
      </w: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仍须大于</w:t>
      </w:r>
      <w:r w:rsidRPr="00C97D67">
        <w:rPr>
          <w:rFonts w:ascii="Times New Roman" w:eastAsia="宋体" w:hAnsi="Times New Roman" w:cs="Times New Roman"/>
          <w:color w:val="000000" w:themeColor="text1"/>
          <w:sz w:val="24"/>
          <w:szCs w:val="21"/>
        </w:rPr>
        <w:t>1</w:t>
      </w:r>
      <w:r w:rsidRPr="00C97D67">
        <w:rPr>
          <w:rFonts w:ascii="Times New Roman" w:eastAsia="宋体" w:hAnsi="Times New Roman" w:cs="Times New Roman"/>
          <w:color w:val="000000" w:themeColor="text1"/>
          <w:sz w:val="24"/>
          <w:szCs w:val="21"/>
        </w:rPr>
        <w:t>。</w:t>
      </w:r>
    </w:p>
    <w:p w14:paraId="1DE58327" w14:textId="77777777" w:rsidR="00D627B5" w:rsidRPr="00C97D67" w:rsidRDefault="00D627B5" w:rsidP="006148A8">
      <w:pPr>
        <w:widowControl/>
        <w:snapToGrid w:val="0"/>
        <w:spacing w:beforeLines="50" w:before="156" w:line="360" w:lineRule="auto"/>
        <w:ind w:firstLineChars="200" w:firstLine="482"/>
        <w:jc w:val="left"/>
        <w:rPr>
          <w:rFonts w:ascii="Times New Roman" w:eastAsia="宋体" w:hAnsi="Times New Roman" w:cs="Times New Roman"/>
          <w:b/>
          <w:color w:val="000000" w:themeColor="text1"/>
          <w:sz w:val="24"/>
          <w:szCs w:val="21"/>
        </w:rPr>
      </w:pPr>
      <w:r w:rsidRPr="00C97D67">
        <w:rPr>
          <w:rFonts w:ascii="Times New Roman" w:eastAsia="宋体" w:hAnsi="Times New Roman" w:cs="Times New Roman"/>
          <w:b/>
          <w:color w:val="000000" w:themeColor="text1"/>
          <w:sz w:val="24"/>
          <w:szCs w:val="21"/>
        </w:rPr>
        <w:t>调整后的授予价格</w:t>
      </w:r>
      <w:r w:rsidRPr="00C97D67">
        <w:rPr>
          <w:rFonts w:ascii="Times New Roman" w:eastAsia="宋体" w:hAnsi="Times New Roman" w:cs="Times New Roman"/>
          <w:b/>
          <w:color w:val="000000" w:themeColor="text1"/>
          <w:sz w:val="24"/>
          <w:szCs w:val="21"/>
        </w:rPr>
        <w:t>=231.62-0.65=230.97</w:t>
      </w:r>
      <w:r w:rsidRPr="00C97D67">
        <w:rPr>
          <w:rFonts w:ascii="Times New Roman" w:eastAsia="宋体" w:hAnsi="Times New Roman" w:cs="Times New Roman"/>
          <w:b/>
          <w:color w:val="000000" w:themeColor="text1"/>
          <w:sz w:val="24"/>
          <w:szCs w:val="21"/>
        </w:rPr>
        <w:t>元</w:t>
      </w:r>
      <w:r w:rsidRPr="00C97D67">
        <w:rPr>
          <w:rFonts w:ascii="Times New Roman" w:eastAsia="宋体" w:hAnsi="Times New Roman" w:cs="Times New Roman"/>
          <w:b/>
          <w:color w:val="000000" w:themeColor="text1"/>
          <w:sz w:val="24"/>
          <w:szCs w:val="21"/>
        </w:rPr>
        <w:t>/</w:t>
      </w:r>
      <w:r w:rsidRPr="00C97D67">
        <w:rPr>
          <w:rFonts w:ascii="Times New Roman" w:eastAsia="宋体" w:hAnsi="Times New Roman" w:cs="Times New Roman"/>
          <w:b/>
          <w:color w:val="000000" w:themeColor="text1"/>
          <w:sz w:val="24"/>
          <w:szCs w:val="21"/>
        </w:rPr>
        <w:t>股。</w:t>
      </w:r>
    </w:p>
    <w:p w14:paraId="08E53155" w14:textId="77777777" w:rsidR="00D627B5" w:rsidRPr="00C97D67" w:rsidRDefault="00D627B5" w:rsidP="006148A8">
      <w:pPr>
        <w:widowControl/>
        <w:snapToGrid w:val="0"/>
        <w:spacing w:beforeLines="50" w:before="156" w:line="360" w:lineRule="auto"/>
        <w:ind w:firstLineChars="200" w:firstLine="482"/>
        <w:jc w:val="left"/>
        <w:rPr>
          <w:rFonts w:ascii="Times New Roman" w:eastAsia="宋体" w:hAnsi="Times New Roman" w:cs="Times New Roman"/>
          <w:b/>
          <w:color w:val="000000" w:themeColor="text1"/>
          <w:sz w:val="24"/>
          <w:szCs w:val="21"/>
        </w:rPr>
      </w:pPr>
      <w:r w:rsidRPr="00C97D67">
        <w:rPr>
          <w:rFonts w:ascii="Times New Roman" w:eastAsia="宋体" w:hAnsi="Times New Roman" w:cs="Times New Roman"/>
          <w:b/>
          <w:color w:val="000000" w:themeColor="text1"/>
          <w:sz w:val="24"/>
          <w:szCs w:val="21"/>
        </w:rPr>
        <w:t>2</w:t>
      </w:r>
      <w:r w:rsidRPr="00C97D67">
        <w:rPr>
          <w:rFonts w:ascii="Times New Roman" w:eastAsia="宋体" w:hAnsi="Times New Roman" w:cs="Times New Roman"/>
          <w:b/>
          <w:color w:val="000000" w:themeColor="text1"/>
          <w:sz w:val="24"/>
          <w:szCs w:val="21"/>
        </w:rPr>
        <w:t>、</w:t>
      </w:r>
      <w:r w:rsidRPr="00C97D67">
        <w:rPr>
          <w:rFonts w:ascii="Times New Roman" w:eastAsia="宋体" w:hAnsi="Times New Roman" w:cs="Times New Roman"/>
          <w:b/>
          <w:color w:val="000000" w:themeColor="text1"/>
          <w:sz w:val="24"/>
          <w:szCs w:val="21"/>
        </w:rPr>
        <w:t>2021</w:t>
      </w:r>
      <w:r w:rsidRPr="00C97D67">
        <w:rPr>
          <w:rFonts w:ascii="Times New Roman" w:eastAsia="宋体" w:hAnsi="Times New Roman" w:cs="Times New Roman"/>
          <w:b/>
          <w:color w:val="000000" w:themeColor="text1"/>
          <w:sz w:val="24"/>
          <w:szCs w:val="21"/>
        </w:rPr>
        <w:t>年股票期权与限制性股票激励计划</w:t>
      </w:r>
    </w:p>
    <w:p w14:paraId="5BA24C44" w14:textId="77777777" w:rsidR="00D627B5" w:rsidRPr="00C97D67" w:rsidRDefault="00D627B5" w:rsidP="006148A8">
      <w:pPr>
        <w:widowControl/>
        <w:snapToGrid w:val="0"/>
        <w:spacing w:beforeLines="50" w:before="156" w:line="360" w:lineRule="auto"/>
        <w:ind w:firstLineChars="200" w:firstLine="480"/>
        <w:jc w:val="left"/>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t>（</w:t>
      </w:r>
      <w:r w:rsidRPr="00C97D67">
        <w:rPr>
          <w:rFonts w:ascii="Times New Roman" w:eastAsia="宋体" w:hAnsi="Times New Roman" w:cs="Times New Roman"/>
          <w:color w:val="000000" w:themeColor="text1"/>
          <w:sz w:val="24"/>
          <w:szCs w:val="21"/>
        </w:rPr>
        <w:t>1</w:t>
      </w:r>
      <w:r w:rsidRPr="00C97D67">
        <w:rPr>
          <w:rFonts w:ascii="Times New Roman" w:eastAsia="宋体" w:hAnsi="Times New Roman" w:cs="Times New Roman"/>
          <w:color w:val="000000" w:themeColor="text1"/>
          <w:sz w:val="24"/>
          <w:szCs w:val="21"/>
        </w:rPr>
        <w:t>）股票期权（</w:t>
      </w:r>
      <w:proofErr w:type="gramStart"/>
      <w:r w:rsidRPr="00C97D67">
        <w:rPr>
          <w:rFonts w:ascii="Times New Roman" w:eastAsia="宋体" w:hAnsi="Times New Roman" w:cs="Times New Roman"/>
          <w:color w:val="000000" w:themeColor="text1"/>
          <w:sz w:val="24"/>
          <w:szCs w:val="21"/>
        </w:rPr>
        <w:t>含首次及</w:t>
      </w:r>
      <w:proofErr w:type="gramEnd"/>
      <w:r w:rsidRPr="00C97D67">
        <w:rPr>
          <w:rFonts w:ascii="Times New Roman" w:eastAsia="宋体" w:hAnsi="Times New Roman" w:cs="Times New Roman"/>
          <w:color w:val="000000" w:themeColor="text1"/>
          <w:sz w:val="24"/>
          <w:szCs w:val="21"/>
        </w:rPr>
        <w:t>预留授予）行权价格的调整结果</w:t>
      </w:r>
    </w:p>
    <w:p w14:paraId="7C54A3FE" w14:textId="75D70F4A" w:rsidR="00D627B5" w:rsidRPr="00C97D67" w:rsidRDefault="00297BD2" w:rsidP="006148A8">
      <w:pPr>
        <w:widowControl/>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297BD2">
        <w:rPr>
          <w:rFonts w:ascii="Times New Roman" w:eastAsia="宋体" w:hAnsi="Times New Roman" w:cs="Times New Roman" w:hint="eastAsia"/>
          <w:color w:val="000000" w:themeColor="text1"/>
          <w:sz w:val="24"/>
          <w:szCs w:val="21"/>
        </w:rPr>
        <w:t>根据《</w:t>
      </w:r>
      <w:r w:rsidRPr="00297BD2">
        <w:rPr>
          <w:rFonts w:ascii="Times New Roman" w:eastAsia="宋体" w:hAnsi="Times New Roman" w:cs="Times New Roman" w:hint="eastAsia"/>
          <w:color w:val="000000" w:themeColor="text1"/>
          <w:sz w:val="24"/>
          <w:szCs w:val="21"/>
        </w:rPr>
        <w:t>2021</w:t>
      </w:r>
      <w:r w:rsidRPr="00297BD2">
        <w:rPr>
          <w:rFonts w:ascii="Times New Roman" w:eastAsia="宋体" w:hAnsi="Times New Roman" w:cs="Times New Roman" w:hint="eastAsia"/>
          <w:color w:val="000000" w:themeColor="text1"/>
          <w:sz w:val="24"/>
          <w:szCs w:val="21"/>
        </w:rPr>
        <w:t>年激励计划</w:t>
      </w:r>
      <w:r w:rsidR="006148A8">
        <w:rPr>
          <w:rFonts w:ascii="Times New Roman" w:eastAsia="宋体" w:hAnsi="Times New Roman" w:cs="Times New Roman" w:hint="eastAsia"/>
          <w:color w:val="000000" w:themeColor="text1"/>
          <w:sz w:val="24"/>
          <w:szCs w:val="21"/>
        </w:rPr>
        <w:t>（</w:t>
      </w:r>
      <w:r w:rsidR="006148A8" w:rsidRPr="00297BD2">
        <w:rPr>
          <w:rFonts w:ascii="Times New Roman" w:eastAsia="宋体" w:hAnsi="Times New Roman" w:cs="Times New Roman" w:hint="eastAsia"/>
          <w:color w:val="000000" w:themeColor="text1"/>
          <w:sz w:val="24"/>
          <w:szCs w:val="21"/>
        </w:rPr>
        <w:t>草案</w:t>
      </w:r>
      <w:r w:rsidR="006148A8">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》的规定</w:t>
      </w:r>
      <w:r>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2021</w:t>
      </w:r>
      <w:r w:rsidRPr="00297BD2">
        <w:rPr>
          <w:rFonts w:ascii="Times New Roman" w:eastAsia="宋体" w:hAnsi="Times New Roman" w:cs="Times New Roman" w:hint="eastAsia"/>
          <w:color w:val="000000" w:themeColor="text1"/>
          <w:sz w:val="24"/>
          <w:szCs w:val="21"/>
        </w:rPr>
        <w:t>年股票期权</w:t>
      </w:r>
      <w:r w:rsidR="006148A8">
        <w:rPr>
          <w:rFonts w:ascii="Times New Roman" w:eastAsia="宋体" w:hAnsi="Times New Roman" w:cs="Times New Roman" w:hint="eastAsia"/>
          <w:color w:val="000000" w:themeColor="text1"/>
          <w:sz w:val="24"/>
          <w:szCs w:val="21"/>
        </w:rPr>
        <w:t>（</w:t>
      </w:r>
      <w:proofErr w:type="gramStart"/>
      <w:r w:rsidRPr="00297BD2">
        <w:rPr>
          <w:rFonts w:ascii="Times New Roman" w:eastAsia="宋体" w:hAnsi="Times New Roman" w:cs="Times New Roman" w:hint="eastAsia"/>
          <w:color w:val="000000" w:themeColor="text1"/>
          <w:sz w:val="24"/>
          <w:szCs w:val="21"/>
        </w:rPr>
        <w:t>含首次及</w:t>
      </w:r>
      <w:proofErr w:type="gramEnd"/>
      <w:r w:rsidRPr="00297BD2">
        <w:rPr>
          <w:rFonts w:ascii="Times New Roman" w:eastAsia="宋体" w:hAnsi="Times New Roman" w:cs="Times New Roman" w:hint="eastAsia"/>
          <w:color w:val="000000" w:themeColor="text1"/>
          <w:sz w:val="24"/>
          <w:szCs w:val="21"/>
        </w:rPr>
        <w:t>预留授予</w:t>
      </w:r>
      <w:r w:rsidR="006148A8">
        <w:rPr>
          <w:rFonts w:ascii="Times New Roman" w:eastAsia="宋体" w:hAnsi="Times New Roman" w:cs="Times New Roman" w:hint="eastAsia"/>
          <w:color w:val="000000" w:themeColor="text1"/>
          <w:sz w:val="24"/>
          <w:szCs w:val="21"/>
        </w:rPr>
        <w:t>）</w:t>
      </w:r>
      <w:r w:rsidRPr="00297BD2">
        <w:rPr>
          <w:rFonts w:ascii="Times New Roman" w:eastAsia="宋体" w:hAnsi="Times New Roman" w:cs="Times New Roman" w:hint="eastAsia"/>
          <w:color w:val="000000" w:themeColor="text1"/>
          <w:sz w:val="24"/>
          <w:szCs w:val="21"/>
        </w:rPr>
        <w:t>行权价格调整的方法及结果如下</w:t>
      </w:r>
      <w:r>
        <w:rPr>
          <w:rFonts w:ascii="Times New Roman" w:eastAsia="宋体" w:hAnsi="Times New Roman" w:cs="Times New Roman" w:hint="eastAsia"/>
          <w:color w:val="000000" w:themeColor="text1"/>
          <w:sz w:val="24"/>
          <w:szCs w:val="21"/>
        </w:rPr>
        <w:t>：</w:t>
      </w:r>
    </w:p>
    <w:p w14:paraId="56243890" w14:textId="77777777" w:rsidR="00D627B5" w:rsidRPr="00C97D67" w:rsidRDefault="00D627B5" w:rsidP="006148A8">
      <w:pPr>
        <w:widowControl/>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w:t>
      </w:r>
      <w:r w:rsidRPr="00C97D67">
        <w:rPr>
          <w:rFonts w:ascii="Times New Roman" w:eastAsia="宋体" w:hAnsi="Times New Roman" w:cs="Times New Roman"/>
          <w:color w:val="000000" w:themeColor="text1"/>
          <w:sz w:val="24"/>
          <w:szCs w:val="21"/>
        </w:rPr>
        <w:t>P0-V</w:t>
      </w:r>
      <w:r w:rsidRPr="00C97D67">
        <w:rPr>
          <w:rFonts w:ascii="Times New Roman" w:eastAsia="宋体" w:hAnsi="Times New Roman" w:cs="Times New Roman"/>
          <w:color w:val="000000" w:themeColor="text1"/>
          <w:sz w:val="24"/>
          <w:szCs w:val="21"/>
        </w:rPr>
        <w:t>，其中：</w:t>
      </w:r>
      <w:r w:rsidRPr="00C97D67">
        <w:rPr>
          <w:rFonts w:ascii="Times New Roman" w:eastAsia="宋体" w:hAnsi="Times New Roman" w:cs="Times New Roman"/>
          <w:color w:val="000000" w:themeColor="text1"/>
          <w:sz w:val="24"/>
          <w:szCs w:val="21"/>
        </w:rPr>
        <w:t>P0</w:t>
      </w:r>
      <w:r w:rsidRPr="00C97D67">
        <w:rPr>
          <w:rFonts w:ascii="Times New Roman" w:eastAsia="宋体" w:hAnsi="Times New Roman" w:cs="Times New Roman"/>
          <w:color w:val="000000" w:themeColor="text1"/>
          <w:sz w:val="24"/>
          <w:szCs w:val="21"/>
        </w:rPr>
        <w:t>为调整前的行权价格；</w:t>
      </w:r>
      <w:r w:rsidRPr="00C97D67">
        <w:rPr>
          <w:rFonts w:ascii="Times New Roman" w:eastAsia="宋体" w:hAnsi="Times New Roman" w:cs="Times New Roman"/>
          <w:color w:val="000000" w:themeColor="text1"/>
          <w:sz w:val="24"/>
          <w:szCs w:val="21"/>
        </w:rPr>
        <w:t>V</w:t>
      </w:r>
      <w:r w:rsidRPr="00C97D67">
        <w:rPr>
          <w:rFonts w:ascii="Times New Roman" w:eastAsia="宋体" w:hAnsi="Times New Roman" w:cs="Times New Roman"/>
          <w:color w:val="000000" w:themeColor="text1"/>
          <w:sz w:val="24"/>
          <w:szCs w:val="21"/>
        </w:rPr>
        <w:t>为每股的派息额；</w:t>
      </w: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为调整后的行权价格。经派息调整后，</w:t>
      </w: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仍须大于</w:t>
      </w:r>
      <w:r w:rsidRPr="00C97D67">
        <w:rPr>
          <w:rFonts w:ascii="Times New Roman" w:eastAsia="宋体" w:hAnsi="Times New Roman" w:cs="Times New Roman"/>
          <w:color w:val="000000" w:themeColor="text1"/>
          <w:sz w:val="24"/>
          <w:szCs w:val="21"/>
        </w:rPr>
        <w:t>1</w:t>
      </w:r>
      <w:r w:rsidRPr="00C97D67">
        <w:rPr>
          <w:rFonts w:ascii="Times New Roman" w:eastAsia="宋体" w:hAnsi="Times New Roman" w:cs="Times New Roman"/>
          <w:color w:val="000000" w:themeColor="text1"/>
          <w:sz w:val="24"/>
          <w:szCs w:val="21"/>
        </w:rPr>
        <w:t>。</w:t>
      </w:r>
    </w:p>
    <w:p w14:paraId="469ADEBA" w14:textId="7DA85C08" w:rsidR="00D627B5" w:rsidRPr="00C97D67" w:rsidRDefault="00D627B5" w:rsidP="006148A8">
      <w:pPr>
        <w:widowControl/>
        <w:snapToGrid w:val="0"/>
        <w:spacing w:beforeLines="50" w:before="156" w:line="360" w:lineRule="auto"/>
        <w:ind w:firstLineChars="200" w:firstLine="482"/>
        <w:jc w:val="left"/>
        <w:rPr>
          <w:rFonts w:ascii="Times New Roman" w:eastAsia="宋体" w:hAnsi="Times New Roman" w:cs="Times New Roman"/>
          <w:b/>
          <w:color w:val="000000" w:themeColor="text1"/>
          <w:sz w:val="24"/>
          <w:szCs w:val="21"/>
        </w:rPr>
      </w:pPr>
      <w:r w:rsidRPr="00C97D67">
        <w:rPr>
          <w:rFonts w:ascii="Times New Roman" w:eastAsia="宋体" w:hAnsi="Times New Roman" w:cs="Times New Roman"/>
          <w:b/>
          <w:color w:val="000000" w:themeColor="text1"/>
          <w:sz w:val="24"/>
          <w:szCs w:val="21"/>
        </w:rPr>
        <w:t>调整后的行权价格</w:t>
      </w:r>
      <w:r w:rsidRPr="00C97D67">
        <w:rPr>
          <w:rFonts w:ascii="Times New Roman" w:eastAsia="宋体" w:hAnsi="Times New Roman" w:cs="Times New Roman"/>
          <w:b/>
          <w:color w:val="000000" w:themeColor="text1"/>
          <w:sz w:val="24"/>
          <w:szCs w:val="21"/>
        </w:rPr>
        <w:t>=612.08-0.65=611.43</w:t>
      </w:r>
      <w:r w:rsidRPr="00C97D67">
        <w:rPr>
          <w:rFonts w:ascii="Times New Roman" w:eastAsia="宋体" w:hAnsi="Times New Roman" w:cs="Times New Roman"/>
          <w:b/>
          <w:color w:val="000000" w:themeColor="text1"/>
          <w:sz w:val="24"/>
          <w:szCs w:val="21"/>
        </w:rPr>
        <w:t>元</w:t>
      </w:r>
      <w:r w:rsidRPr="00C97D67">
        <w:rPr>
          <w:rFonts w:ascii="Times New Roman" w:eastAsia="宋体" w:hAnsi="Times New Roman" w:cs="Times New Roman"/>
          <w:b/>
          <w:color w:val="000000" w:themeColor="text1"/>
          <w:sz w:val="24"/>
          <w:szCs w:val="21"/>
        </w:rPr>
        <w:t>/</w:t>
      </w:r>
      <w:r w:rsidR="00A3573C">
        <w:rPr>
          <w:rFonts w:ascii="Times New Roman" w:eastAsia="宋体" w:hAnsi="Times New Roman" w:cs="Times New Roman" w:hint="eastAsia"/>
          <w:b/>
          <w:color w:val="000000" w:themeColor="text1"/>
          <w:sz w:val="24"/>
          <w:szCs w:val="21"/>
        </w:rPr>
        <w:t>份</w:t>
      </w:r>
      <w:r w:rsidRPr="00C97D67">
        <w:rPr>
          <w:rFonts w:ascii="Times New Roman" w:eastAsia="宋体" w:hAnsi="Times New Roman" w:cs="Times New Roman"/>
          <w:b/>
          <w:color w:val="000000" w:themeColor="text1"/>
          <w:sz w:val="24"/>
          <w:szCs w:val="21"/>
        </w:rPr>
        <w:t>。</w:t>
      </w:r>
    </w:p>
    <w:p w14:paraId="3E5F6D6C" w14:textId="77777777" w:rsidR="00D627B5" w:rsidRPr="00C97D67" w:rsidRDefault="00D627B5" w:rsidP="006148A8">
      <w:pPr>
        <w:widowControl/>
        <w:snapToGrid w:val="0"/>
        <w:spacing w:beforeLines="50" w:before="156" w:line="360" w:lineRule="auto"/>
        <w:ind w:firstLineChars="200" w:firstLine="480"/>
        <w:jc w:val="left"/>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t>（</w:t>
      </w:r>
      <w:r w:rsidRPr="00C97D67">
        <w:rPr>
          <w:rFonts w:ascii="Times New Roman" w:eastAsia="宋体" w:hAnsi="Times New Roman" w:cs="Times New Roman"/>
          <w:color w:val="000000" w:themeColor="text1"/>
          <w:sz w:val="24"/>
          <w:szCs w:val="21"/>
        </w:rPr>
        <w:t>2</w:t>
      </w:r>
      <w:r w:rsidRPr="00C97D67">
        <w:rPr>
          <w:rFonts w:ascii="Times New Roman" w:eastAsia="宋体" w:hAnsi="Times New Roman" w:cs="Times New Roman"/>
          <w:color w:val="000000" w:themeColor="text1"/>
          <w:sz w:val="24"/>
          <w:szCs w:val="21"/>
        </w:rPr>
        <w:t>）限制性股票（</w:t>
      </w:r>
      <w:proofErr w:type="gramStart"/>
      <w:r w:rsidRPr="00C97D67">
        <w:rPr>
          <w:rFonts w:ascii="Times New Roman" w:eastAsia="宋体" w:hAnsi="Times New Roman" w:cs="Times New Roman"/>
          <w:color w:val="000000" w:themeColor="text1"/>
          <w:sz w:val="24"/>
          <w:szCs w:val="21"/>
        </w:rPr>
        <w:t>含首次及</w:t>
      </w:r>
      <w:proofErr w:type="gramEnd"/>
      <w:r w:rsidRPr="00C97D67">
        <w:rPr>
          <w:rFonts w:ascii="Times New Roman" w:eastAsia="宋体" w:hAnsi="Times New Roman" w:cs="Times New Roman"/>
          <w:color w:val="000000" w:themeColor="text1"/>
          <w:sz w:val="24"/>
          <w:szCs w:val="21"/>
        </w:rPr>
        <w:t>预留授予）授予价格的调整结果</w:t>
      </w:r>
    </w:p>
    <w:p w14:paraId="6DF598A1" w14:textId="427C8D19" w:rsidR="00D627B5" w:rsidRPr="00C97D67" w:rsidRDefault="00D627B5" w:rsidP="006148A8">
      <w:pPr>
        <w:widowControl/>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t>根据</w:t>
      </w:r>
      <w:r w:rsidR="00BD0EFD" w:rsidRPr="00C97D67">
        <w:rPr>
          <w:rFonts w:ascii="Times New Roman" w:eastAsia="宋体" w:hAnsi="Times New Roman" w:cs="Times New Roman"/>
          <w:color w:val="000000" w:themeColor="text1"/>
          <w:sz w:val="24"/>
          <w:szCs w:val="21"/>
        </w:rPr>
        <w:t>《</w:t>
      </w:r>
      <w:r w:rsidR="00BD0EFD" w:rsidRPr="00C97D67">
        <w:rPr>
          <w:rFonts w:ascii="Times New Roman" w:eastAsia="宋体" w:hAnsi="Times New Roman" w:cs="Times New Roman"/>
          <w:color w:val="000000" w:themeColor="text1"/>
          <w:sz w:val="24"/>
          <w:szCs w:val="21"/>
        </w:rPr>
        <w:t>2021</w:t>
      </w:r>
      <w:r w:rsidR="00BD0EFD" w:rsidRPr="00C97D67">
        <w:rPr>
          <w:rFonts w:ascii="Times New Roman" w:eastAsia="宋体" w:hAnsi="Times New Roman" w:cs="Times New Roman"/>
          <w:color w:val="000000" w:themeColor="text1"/>
          <w:sz w:val="24"/>
          <w:szCs w:val="21"/>
        </w:rPr>
        <w:t>年激励计划（草案）》</w:t>
      </w:r>
      <w:r w:rsidRPr="00C97D67">
        <w:rPr>
          <w:rFonts w:ascii="Times New Roman" w:eastAsia="宋体" w:hAnsi="Times New Roman" w:cs="Times New Roman"/>
          <w:color w:val="000000" w:themeColor="text1"/>
          <w:sz w:val="24"/>
          <w:szCs w:val="21"/>
        </w:rPr>
        <w:t>的规定</w:t>
      </w:r>
      <w:r w:rsidR="00297BD2">
        <w:rPr>
          <w:rFonts w:ascii="Times New Roman" w:eastAsia="宋体" w:hAnsi="Times New Roman" w:cs="Times New Roman" w:hint="eastAsia"/>
          <w:color w:val="000000" w:themeColor="text1"/>
          <w:sz w:val="24"/>
          <w:szCs w:val="21"/>
        </w:rPr>
        <w:t>，</w:t>
      </w:r>
      <w:r w:rsidR="00297BD2" w:rsidRPr="00297BD2">
        <w:rPr>
          <w:rFonts w:ascii="Times New Roman" w:eastAsia="宋体" w:hAnsi="Times New Roman" w:cs="Times New Roman" w:hint="eastAsia"/>
          <w:color w:val="000000" w:themeColor="text1"/>
          <w:sz w:val="24"/>
          <w:szCs w:val="21"/>
        </w:rPr>
        <w:t>2021</w:t>
      </w:r>
      <w:r w:rsidR="00297BD2" w:rsidRPr="00297BD2">
        <w:rPr>
          <w:rFonts w:ascii="Times New Roman" w:eastAsia="宋体" w:hAnsi="Times New Roman" w:cs="Times New Roman" w:hint="eastAsia"/>
          <w:color w:val="000000" w:themeColor="text1"/>
          <w:sz w:val="24"/>
          <w:szCs w:val="21"/>
        </w:rPr>
        <w:t>年限制性股票</w:t>
      </w:r>
      <w:r w:rsidR="006148A8">
        <w:rPr>
          <w:rFonts w:ascii="Times New Roman" w:eastAsia="宋体" w:hAnsi="Times New Roman" w:cs="Times New Roman" w:hint="eastAsia"/>
          <w:color w:val="000000" w:themeColor="text1"/>
          <w:sz w:val="24"/>
          <w:szCs w:val="21"/>
        </w:rPr>
        <w:t>（</w:t>
      </w:r>
      <w:proofErr w:type="gramStart"/>
      <w:r w:rsidR="00297BD2" w:rsidRPr="00297BD2">
        <w:rPr>
          <w:rFonts w:ascii="Times New Roman" w:eastAsia="宋体" w:hAnsi="Times New Roman" w:cs="Times New Roman" w:hint="eastAsia"/>
          <w:color w:val="000000" w:themeColor="text1"/>
          <w:sz w:val="24"/>
          <w:szCs w:val="21"/>
        </w:rPr>
        <w:t>含首次及</w:t>
      </w:r>
      <w:proofErr w:type="gramEnd"/>
      <w:r w:rsidR="00297BD2" w:rsidRPr="00297BD2">
        <w:rPr>
          <w:rFonts w:ascii="Times New Roman" w:eastAsia="宋体" w:hAnsi="Times New Roman" w:cs="Times New Roman" w:hint="eastAsia"/>
          <w:color w:val="000000" w:themeColor="text1"/>
          <w:sz w:val="24"/>
          <w:szCs w:val="21"/>
        </w:rPr>
        <w:t>预留授予</w:t>
      </w:r>
      <w:r w:rsidR="006148A8">
        <w:rPr>
          <w:rFonts w:ascii="Times New Roman" w:eastAsia="宋体" w:hAnsi="Times New Roman" w:cs="Times New Roman" w:hint="eastAsia"/>
          <w:color w:val="000000" w:themeColor="text1"/>
          <w:sz w:val="24"/>
          <w:szCs w:val="21"/>
        </w:rPr>
        <w:t>）</w:t>
      </w:r>
      <w:r w:rsidR="00297BD2" w:rsidRPr="00297BD2">
        <w:rPr>
          <w:rFonts w:ascii="Times New Roman" w:eastAsia="宋体" w:hAnsi="Times New Roman" w:cs="Times New Roman" w:hint="eastAsia"/>
          <w:color w:val="000000" w:themeColor="text1"/>
          <w:sz w:val="24"/>
          <w:szCs w:val="21"/>
        </w:rPr>
        <w:t>授予价格调整的方法及结果如下</w:t>
      </w:r>
      <w:r w:rsidR="006148A8">
        <w:rPr>
          <w:rFonts w:ascii="Times New Roman" w:eastAsia="宋体" w:hAnsi="Times New Roman" w:cs="Times New Roman" w:hint="eastAsia"/>
          <w:color w:val="000000" w:themeColor="text1"/>
          <w:sz w:val="24"/>
          <w:szCs w:val="21"/>
        </w:rPr>
        <w:t>：</w:t>
      </w:r>
    </w:p>
    <w:p w14:paraId="01ED54E0" w14:textId="3464A155" w:rsidR="00D627B5" w:rsidRPr="00C97D67" w:rsidRDefault="00D627B5" w:rsidP="006148A8">
      <w:pPr>
        <w:widowControl/>
        <w:snapToGrid w:val="0"/>
        <w:spacing w:beforeLines="50" w:before="156" w:line="360" w:lineRule="auto"/>
        <w:ind w:firstLineChars="200" w:firstLine="480"/>
        <w:jc w:val="left"/>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lastRenderedPageBreak/>
        <w:t>P</w:t>
      </w:r>
      <w:r w:rsidRPr="00C97D67">
        <w:rPr>
          <w:rFonts w:ascii="Times New Roman" w:eastAsia="宋体" w:hAnsi="Times New Roman" w:cs="Times New Roman"/>
          <w:color w:val="000000" w:themeColor="text1"/>
          <w:sz w:val="24"/>
          <w:szCs w:val="21"/>
        </w:rPr>
        <w:t>＝</w:t>
      </w:r>
      <w:r w:rsidRPr="00C97D67">
        <w:rPr>
          <w:rFonts w:ascii="Times New Roman" w:eastAsia="宋体" w:hAnsi="Times New Roman" w:cs="Times New Roman"/>
          <w:color w:val="000000" w:themeColor="text1"/>
          <w:sz w:val="24"/>
          <w:szCs w:val="21"/>
        </w:rPr>
        <w:t>P0-V</w:t>
      </w:r>
      <w:r w:rsidRPr="00C97D67">
        <w:rPr>
          <w:rFonts w:ascii="Times New Roman" w:eastAsia="宋体" w:hAnsi="Times New Roman" w:cs="Times New Roman"/>
          <w:color w:val="000000" w:themeColor="text1"/>
          <w:sz w:val="24"/>
          <w:szCs w:val="21"/>
        </w:rPr>
        <w:t>，其中：</w:t>
      </w:r>
      <w:r w:rsidRPr="00C97D67">
        <w:rPr>
          <w:rFonts w:ascii="Times New Roman" w:eastAsia="宋体" w:hAnsi="Times New Roman" w:cs="Times New Roman"/>
          <w:color w:val="000000" w:themeColor="text1"/>
          <w:sz w:val="24"/>
          <w:szCs w:val="21"/>
        </w:rPr>
        <w:t>P0</w:t>
      </w:r>
      <w:r w:rsidRPr="00C97D67">
        <w:rPr>
          <w:rFonts w:ascii="Times New Roman" w:eastAsia="宋体" w:hAnsi="Times New Roman" w:cs="Times New Roman"/>
          <w:color w:val="000000" w:themeColor="text1"/>
          <w:sz w:val="24"/>
          <w:szCs w:val="21"/>
        </w:rPr>
        <w:t>为调整前的授予价格；</w:t>
      </w:r>
      <w:r w:rsidRPr="00C97D67">
        <w:rPr>
          <w:rFonts w:ascii="Times New Roman" w:eastAsia="宋体" w:hAnsi="Times New Roman" w:cs="Times New Roman"/>
          <w:color w:val="000000" w:themeColor="text1"/>
          <w:sz w:val="24"/>
          <w:szCs w:val="21"/>
        </w:rPr>
        <w:t>V</w:t>
      </w:r>
      <w:r w:rsidRPr="00C97D67">
        <w:rPr>
          <w:rFonts w:ascii="Times New Roman" w:eastAsia="宋体" w:hAnsi="Times New Roman" w:cs="Times New Roman"/>
          <w:color w:val="000000" w:themeColor="text1"/>
          <w:sz w:val="24"/>
          <w:szCs w:val="21"/>
        </w:rPr>
        <w:t>为每股的派息额；</w:t>
      </w: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为调整后的授予价格。经派息调整后，</w:t>
      </w: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仍须大于</w:t>
      </w:r>
      <w:r w:rsidRPr="00C97D67">
        <w:rPr>
          <w:rFonts w:ascii="Times New Roman" w:eastAsia="宋体" w:hAnsi="Times New Roman" w:cs="Times New Roman"/>
          <w:color w:val="000000" w:themeColor="text1"/>
          <w:sz w:val="24"/>
          <w:szCs w:val="21"/>
        </w:rPr>
        <w:t xml:space="preserve"> 1</w:t>
      </w:r>
      <w:r w:rsidRPr="00C97D67">
        <w:rPr>
          <w:rFonts w:ascii="Times New Roman" w:eastAsia="宋体" w:hAnsi="Times New Roman" w:cs="Times New Roman"/>
          <w:color w:val="000000" w:themeColor="text1"/>
          <w:sz w:val="24"/>
          <w:szCs w:val="21"/>
        </w:rPr>
        <w:t>。</w:t>
      </w:r>
    </w:p>
    <w:p w14:paraId="08DDB692" w14:textId="77777777" w:rsidR="00D627B5" w:rsidRPr="00C97D67" w:rsidRDefault="00D627B5" w:rsidP="006148A8">
      <w:pPr>
        <w:widowControl/>
        <w:snapToGrid w:val="0"/>
        <w:spacing w:beforeLines="50" w:before="156" w:line="360" w:lineRule="auto"/>
        <w:ind w:firstLineChars="200" w:firstLine="482"/>
        <w:jc w:val="left"/>
        <w:rPr>
          <w:rFonts w:ascii="Times New Roman" w:eastAsia="宋体" w:hAnsi="Times New Roman" w:cs="Times New Roman"/>
          <w:b/>
          <w:color w:val="000000" w:themeColor="text1"/>
          <w:sz w:val="24"/>
          <w:szCs w:val="21"/>
        </w:rPr>
      </w:pPr>
      <w:r w:rsidRPr="00C97D67">
        <w:rPr>
          <w:rFonts w:ascii="Times New Roman" w:eastAsia="宋体" w:hAnsi="Times New Roman" w:cs="Times New Roman"/>
          <w:b/>
          <w:color w:val="000000" w:themeColor="text1"/>
          <w:sz w:val="24"/>
          <w:szCs w:val="21"/>
        </w:rPr>
        <w:t>调整后的授予价格</w:t>
      </w:r>
      <w:r w:rsidRPr="00C97D67">
        <w:rPr>
          <w:rFonts w:ascii="Times New Roman" w:eastAsia="宋体" w:hAnsi="Times New Roman" w:cs="Times New Roman"/>
          <w:b/>
          <w:color w:val="000000" w:themeColor="text1"/>
          <w:sz w:val="24"/>
          <w:szCs w:val="21"/>
        </w:rPr>
        <w:t>=306.04-0.65=305.39</w:t>
      </w:r>
      <w:r w:rsidRPr="00C97D67">
        <w:rPr>
          <w:rFonts w:ascii="Times New Roman" w:eastAsia="宋体" w:hAnsi="Times New Roman" w:cs="Times New Roman"/>
          <w:b/>
          <w:color w:val="000000" w:themeColor="text1"/>
          <w:sz w:val="24"/>
          <w:szCs w:val="21"/>
        </w:rPr>
        <w:t>元</w:t>
      </w:r>
      <w:r w:rsidRPr="00C97D67">
        <w:rPr>
          <w:rFonts w:ascii="Times New Roman" w:eastAsia="宋体" w:hAnsi="Times New Roman" w:cs="Times New Roman"/>
          <w:b/>
          <w:color w:val="000000" w:themeColor="text1"/>
          <w:sz w:val="24"/>
          <w:szCs w:val="21"/>
        </w:rPr>
        <w:t>/</w:t>
      </w:r>
      <w:r w:rsidRPr="00C97D67">
        <w:rPr>
          <w:rFonts w:ascii="Times New Roman" w:eastAsia="宋体" w:hAnsi="Times New Roman" w:cs="Times New Roman"/>
          <w:b/>
          <w:color w:val="000000" w:themeColor="text1"/>
          <w:sz w:val="24"/>
          <w:szCs w:val="21"/>
        </w:rPr>
        <w:t>股。</w:t>
      </w:r>
    </w:p>
    <w:p w14:paraId="3CB1C46D" w14:textId="77777777" w:rsidR="00D627B5" w:rsidRPr="00C97D67" w:rsidRDefault="00D627B5" w:rsidP="006148A8">
      <w:pPr>
        <w:widowControl/>
        <w:snapToGrid w:val="0"/>
        <w:spacing w:beforeLines="50" w:before="156" w:line="360" w:lineRule="auto"/>
        <w:ind w:firstLineChars="200" w:firstLine="482"/>
        <w:jc w:val="left"/>
        <w:rPr>
          <w:rFonts w:ascii="Times New Roman" w:eastAsia="宋体" w:hAnsi="Times New Roman" w:cs="Times New Roman"/>
          <w:b/>
          <w:color w:val="000000" w:themeColor="text1"/>
          <w:sz w:val="24"/>
          <w:szCs w:val="21"/>
        </w:rPr>
      </w:pPr>
      <w:r w:rsidRPr="00C97D67">
        <w:rPr>
          <w:rFonts w:ascii="Times New Roman" w:eastAsia="宋体" w:hAnsi="Times New Roman" w:cs="Times New Roman"/>
          <w:b/>
          <w:color w:val="000000" w:themeColor="text1"/>
          <w:sz w:val="24"/>
          <w:szCs w:val="21"/>
        </w:rPr>
        <w:t>3</w:t>
      </w:r>
      <w:r w:rsidRPr="00C97D67">
        <w:rPr>
          <w:rFonts w:ascii="Times New Roman" w:eastAsia="宋体" w:hAnsi="Times New Roman" w:cs="Times New Roman"/>
          <w:b/>
          <w:color w:val="000000" w:themeColor="text1"/>
          <w:sz w:val="24"/>
          <w:szCs w:val="21"/>
        </w:rPr>
        <w:t>、</w:t>
      </w:r>
      <w:r w:rsidRPr="00C97D67">
        <w:rPr>
          <w:rFonts w:ascii="Times New Roman" w:eastAsia="宋体" w:hAnsi="Times New Roman" w:cs="Times New Roman"/>
          <w:b/>
          <w:color w:val="000000" w:themeColor="text1"/>
          <w:sz w:val="24"/>
          <w:szCs w:val="21"/>
        </w:rPr>
        <w:t>2022</w:t>
      </w:r>
      <w:r w:rsidRPr="00C97D67">
        <w:rPr>
          <w:rFonts w:ascii="Times New Roman" w:eastAsia="宋体" w:hAnsi="Times New Roman" w:cs="Times New Roman"/>
          <w:b/>
          <w:color w:val="000000" w:themeColor="text1"/>
          <w:sz w:val="24"/>
          <w:szCs w:val="21"/>
        </w:rPr>
        <w:t>年股票期权与限制性股票激励计划</w:t>
      </w:r>
    </w:p>
    <w:p w14:paraId="0AC95BB7" w14:textId="77777777" w:rsidR="00D627B5" w:rsidRPr="00C97D67" w:rsidRDefault="00D627B5" w:rsidP="006148A8">
      <w:pPr>
        <w:widowControl/>
        <w:snapToGrid w:val="0"/>
        <w:spacing w:beforeLines="50" w:before="156" w:line="360" w:lineRule="auto"/>
        <w:ind w:firstLineChars="200" w:firstLine="480"/>
        <w:jc w:val="left"/>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t>（</w:t>
      </w:r>
      <w:r w:rsidRPr="00C97D67">
        <w:rPr>
          <w:rFonts w:ascii="Times New Roman" w:eastAsia="宋体" w:hAnsi="Times New Roman" w:cs="Times New Roman"/>
          <w:color w:val="000000" w:themeColor="text1"/>
          <w:sz w:val="24"/>
          <w:szCs w:val="21"/>
        </w:rPr>
        <w:t>1</w:t>
      </w:r>
      <w:r w:rsidRPr="00C97D67">
        <w:rPr>
          <w:rFonts w:ascii="Times New Roman" w:eastAsia="宋体" w:hAnsi="Times New Roman" w:cs="Times New Roman"/>
          <w:color w:val="000000" w:themeColor="text1"/>
          <w:sz w:val="24"/>
          <w:szCs w:val="21"/>
        </w:rPr>
        <w:t>）股票期权（</w:t>
      </w:r>
      <w:proofErr w:type="gramStart"/>
      <w:r w:rsidRPr="00C97D67">
        <w:rPr>
          <w:rFonts w:ascii="Times New Roman" w:eastAsia="宋体" w:hAnsi="Times New Roman" w:cs="Times New Roman"/>
          <w:color w:val="000000" w:themeColor="text1"/>
          <w:sz w:val="24"/>
          <w:szCs w:val="21"/>
        </w:rPr>
        <w:t>含首次及</w:t>
      </w:r>
      <w:proofErr w:type="gramEnd"/>
      <w:r w:rsidRPr="00C97D67">
        <w:rPr>
          <w:rFonts w:ascii="Times New Roman" w:eastAsia="宋体" w:hAnsi="Times New Roman" w:cs="Times New Roman"/>
          <w:color w:val="000000" w:themeColor="text1"/>
          <w:sz w:val="24"/>
          <w:szCs w:val="21"/>
        </w:rPr>
        <w:t>预留授予）行权价格的调整结果</w:t>
      </w:r>
    </w:p>
    <w:p w14:paraId="69D022AA" w14:textId="56AE6D1D" w:rsidR="00D627B5" w:rsidRPr="00C97D67" w:rsidRDefault="006148A8" w:rsidP="006148A8">
      <w:pPr>
        <w:widowControl/>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6148A8">
        <w:rPr>
          <w:rFonts w:ascii="Times New Roman" w:eastAsia="宋体" w:hAnsi="Times New Roman" w:cs="Times New Roman" w:hint="eastAsia"/>
          <w:color w:val="000000" w:themeColor="text1"/>
          <w:sz w:val="24"/>
          <w:szCs w:val="21"/>
        </w:rPr>
        <w:t>根据《</w:t>
      </w:r>
      <w:r w:rsidRPr="006148A8">
        <w:rPr>
          <w:rFonts w:ascii="Times New Roman" w:eastAsia="宋体" w:hAnsi="Times New Roman" w:cs="Times New Roman" w:hint="eastAsia"/>
          <w:color w:val="000000" w:themeColor="text1"/>
          <w:sz w:val="24"/>
          <w:szCs w:val="21"/>
        </w:rPr>
        <w:t>2022</w:t>
      </w:r>
      <w:r w:rsidRPr="006148A8">
        <w:rPr>
          <w:rFonts w:ascii="Times New Roman" w:eastAsia="宋体" w:hAnsi="Times New Roman" w:cs="Times New Roman" w:hint="eastAsia"/>
          <w:color w:val="000000" w:themeColor="text1"/>
          <w:sz w:val="24"/>
          <w:szCs w:val="21"/>
        </w:rPr>
        <w:t>年激励计划</w:t>
      </w:r>
      <w:r w:rsidRPr="006148A8">
        <w:rPr>
          <w:rFonts w:ascii="Times New Roman" w:eastAsia="宋体" w:hAnsi="Times New Roman" w:cs="Times New Roman" w:hint="eastAsia"/>
          <w:color w:val="000000" w:themeColor="text1"/>
          <w:sz w:val="24"/>
          <w:szCs w:val="21"/>
        </w:rPr>
        <w:t>(</w:t>
      </w:r>
      <w:r w:rsidRPr="006148A8">
        <w:rPr>
          <w:rFonts w:ascii="Times New Roman" w:eastAsia="宋体" w:hAnsi="Times New Roman" w:cs="Times New Roman" w:hint="eastAsia"/>
          <w:color w:val="000000" w:themeColor="text1"/>
          <w:sz w:val="24"/>
          <w:szCs w:val="21"/>
        </w:rPr>
        <w:t>草案</w:t>
      </w:r>
      <w:r w:rsidRPr="006148A8">
        <w:rPr>
          <w:rFonts w:ascii="Times New Roman" w:eastAsia="宋体" w:hAnsi="Times New Roman" w:cs="Times New Roman" w:hint="eastAsia"/>
          <w:color w:val="000000" w:themeColor="text1"/>
          <w:sz w:val="24"/>
          <w:szCs w:val="21"/>
        </w:rPr>
        <w:t>)</w:t>
      </w:r>
      <w:r w:rsidRPr="006148A8">
        <w:rPr>
          <w:rFonts w:ascii="Times New Roman" w:eastAsia="宋体" w:hAnsi="Times New Roman" w:cs="Times New Roman" w:hint="eastAsia"/>
          <w:color w:val="000000" w:themeColor="text1"/>
          <w:sz w:val="24"/>
          <w:szCs w:val="21"/>
        </w:rPr>
        <w:t>》的规定</w:t>
      </w:r>
      <w:r>
        <w:rPr>
          <w:rFonts w:ascii="Times New Roman" w:eastAsia="宋体" w:hAnsi="Times New Roman" w:cs="Times New Roman" w:hint="eastAsia"/>
          <w:color w:val="000000" w:themeColor="text1"/>
          <w:sz w:val="24"/>
          <w:szCs w:val="21"/>
        </w:rPr>
        <w:t>，</w:t>
      </w:r>
      <w:r w:rsidRPr="006148A8">
        <w:rPr>
          <w:rFonts w:ascii="Times New Roman" w:eastAsia="宋体" w:hAnsi="Times New Roman" w:cs="Times New Roman" w:hint="eastAsia"/>
          <w:color w:val="000000" w:themeColor="text1"/>
          <w:sz w:val="24"/>
          <w:szCs w:val="21"/>
        </w:rPr>
        <w:t>2022</w:t>
      </w:r>
      <w:r w:rsidRPr="006148A8">
        <w:rPr>
          <w:rFonts w:ascii="Times New Roman" w:eastAsia="宋体" w:hAnsi="Times New Roman" w:cs="Times New Roman" w:hint="eastAsia"/>
          <w:color w:val="000000" w:themeColor="text1"/>
          <w:sz w:val="24"/>
          <w:szCs w:val="21"/>
        </w:rPr>
        <w:t>年股票期权</w:t>
      </w:r>
      <w:r w:rsidR="00D82934">
        <w:rPr>
          <w:rFonts w:ascii="Times New Roman" w:eastAsia="宋体" w:hAnsi="Times New Roman" w:cs="Times New Roman" w:hint="eastAsia"/>
          <w:color w:val="000000" w:themeColor="text1"/>
          <w:sz w:val="24"/>
          <w:szCs w:val="21"/>
        </w:rPr>
        <w:t>（</w:t>
      </w:r>
      <w:r w:rsidRPr="006148A8">
        <w:rPr>
          <w:rFonts w:ascii="Times New Roman" w:eastAsia="宋体" w:hAnsi="Times New Roman" w:cs="Times New Roman" w:hint="eastAsia"/>
          <w:color w:val="000000" w:themeColor="text1"/>
          <w:sz w:val="24"/>
          <w:szCs w:val="21"/>
        </w:rPr>
        <w:t>含首次及预留授予</w:t>
      </w:r>
      <w:r w:rsidR="00D82934">
        <w:rPr>
          <w:rFonts w:ascii="Times New Roman" w:eastAsia="宋体" w:hAnsi="Times New Roman" w:cs="Times New Roman" w:hint="eastAsia"/>
          <w:color w:val="000000" w:themeColor="text1"/>
          <w:sz w:val="24"/>
          <w:szCs w:val="21"/>
        </w:rPr>
        <w:t>）</w:t>
      </w:r>
      <w:r w:rsidRPr="006148A8">
        <w:rPr>
          <w:rFonts w:ascii="Times New Roman" w:eastAsia="宋体" w:hAnsi="Times New Roman" w:cs="Times New Roman" w:hint="eastAsia"/>
          <w:color w:val="000000" w:themeColor="text1"/>
          <w:sz w:val="24"/>
          <w:szCs w:val="21"/>
        </w:rPr>
        <w:t>行权价格调整的方法及结果如下</w:t>
      </w:r>
      <w:r>
        <w:rPr>
          <w:rFonts w:ascii="Times New Roman" w:eastAsia="宋体" w:hAnsi="Times New Roman" w:cs="Times New Roman" w:hint="eastAsia"/>
          <w:color w:val="000000" w:themeColor="text1"/>
          <w:sz w:val="24"/>
          <w:szCs w:val="21"/>
        </w:rPr>
        <w:t>：</w:t>
      </w:r>
    </w:p>
    <w:p w14:paraId="70CED3E2" w14:textId="77777777" w:rsidR="00D627B5" w:rsidRPr="00C97D67" w:rsidRDefault="00D627B5" w:rsidP="006148A8">
      <w:pPr>
        <w:widowControl/>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w:t>
      </w:r>
      <w:r w:rsidRPr="00C97D67">
        <w:rPr>
          <w:rFonts w:ascii="Times New Roman" w:eastAsia="宋体" w:hAnsi="Times New Roman" w:cs="Times New Roman"/>
          <w:color w:val="000000" w:themeColor="text1"/>
          <w:sz w:val="24"/>
          <w:szCs w:val="21"/>
        </w:rPr>
        <w:t>P0-V</w:t>
      </w:r>
      <w:r w:rsidRPr="00C97D67">
        <w:rPr>
          <w:rFonts w:ascii="Times New Roman" w:eastAsia="宋体" w:hAnsi="Times New Roman" w:cs="Times New Roman"/>
          <w:color w:val="000000" w:themeColor="text1"/>
          <w:sz w:val="24"/>
          <w:szCs w:val="21"/>
        </w:rPr>
        <w:t>，其中：</w:t>
      </w:r>
      <w:r w:rsidRPr="00C97D67">
        <w:rPr>
          <w:rFonts w:ascii="Times New Roman" w:eastAsia="宋体" w:hAnsi="Times New Roman" w:cs="Times New Roman"/>
          <w:color w:val="000000" w:themeColor="text1"/>
          <w:sz w:val="24"/>
          <w:szCs w:val="21"/>
        </w:rPr>
        <w:t>P0</w:t>
      </w:r>
      <w:r w:rsidRPr="00C97D67">
        <w:rPr>
          <w:rFonts w:ascii="Times New Roman" w:eastAsia="宋体" w:hAnsi="Times New Roman" w:cs="Times New Roman"/>
          <w:color w:val="000000" w:themeColor="text1"/>
          <w:sz w:val="24"/>
          <w:szCs w:val="21"/>
        </w:rPr>
        <w:t>为调整前的行权价格；</w:t>
      </w:r>
      <w:r w:rsidRPr="00C97D67">
        <w:rPr>
          <w:rFonts w:ascii="Times New Roman" w:eastAsia="宋体" w:hAnsi="Times New Roman" w:cs="Times New Roman"/>
          <w:color w:val="000000" w:themeColor="text1"/>
          <w:sz w:val="24"/>
          <w:szCs w:val="21"/>
        </w:rPr>
        <w:t>V</w:t>
      </w:r>
      <w:r w:rsidRPr="00C97D67">
        <w:rPr>
          <w:rFonts w:ascii="Times New Roman" w:eastAsia="宋体" w:hAnsi="Times New Roman" w:cs="Times New Roman"/>
          <w:color w:val="000000" w:themeColor="text1"/>
          <w:sz w:val="24"/>
          <w:szCs w:val="21"/>
        </w:rPr>
        <w:t>为每股的派息额；</w:t>
      </w: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为调整后的行权价格。经派息调整后，</w:t>
      </w: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仍须大于</w:t>
      </w:r>
      <w:r w:rsidRPr="00C97D67">
        <w:rPr>
          <w:rFonts w:ascii="Times New Roman" w:eastAsia="宋体" w:hAnsi="Times New Roman" w:cs="Times New Roman"/>
          <w:color w:val="000000" w:themeColor="text1"/>
          <w:sz w:val="24"/>
          <w:szCs w:val="21"/>
        </w:rPr>
        <w:t>1</w:t>
      </w:r>
      <w:r w:rsidRPr="00C97D67">
        <w:rPr>
          <w:rFonts w:ascii="Times New Roman" w:eastAsia="宋体" w:hAnsi="Times New Roman" w:cs="Times New Roman"/>
          <w:color w:val="000000" w:themeColor="text1"/>
          <w:sz w:val="24"/>
          <w:szCs w:val="21"/>
        </w:rPr>
        <w:t>。</w:t>
      </w:r>
    </w:p>
    <w:p w14:paraId="49A3762B" w14:textId="3EDF954B" w:rsidR="00D627B5" w:rsidRPr="00C97D67" w:rsidRDefault="00D627B5" w:rsidP="006148A8">
      <w:pPr>
        <w:widowControl/>
        <w:snapToGrid w:val="0"/>
        <w:spacing w:beforeLines="50" w:before="156" w:line="360" w:lineRule="auto"/>
        <w:ind w:firstLineChars="200" w:firstLine="482"/>
        <w:jc w:val="left"/>
        <w:rPr>
          <w:rFonts w:ascii="Times New Roman" w:eastAsia="宋体" w:hAnsi="Times New Roman" w:cs="Times New Roman"/>
          <w:b/>
          <w:color w:val="000000" w:themeColor="text1"/>
          <w:sz w:val="24"/>
          <w:szCs w:val="21"/>
        </w:rPr>
      </w:pPr>
      <w:r w:rsidRPr="00C97D67">
        <w:rPr>
          <w:rFonts w:ascii="Times New Roman" w:eastAsia="宋体" w:hAnsi="Times New Roman" w:cs="Times New Roman"/>
          <w:b/>
          <w:color w:val="000000" w:themeColor="text1"/>
          <w:sz w:val="24"/>
          <w:szCs w:val="21"/>
        </w:rPr>
        <w:t>调整后的行权价格</w:t>
      </w:r>
      <w:r w:rsidRPr="00C97D67">
        <w:rPr>
          <w:rFonts w:ascii="Times New Roman" w:eastAsia="宋体" w:hAnsi="Times New Roman" w:cs="Times New Roman"/>
          <w:b/>
          <w:color w:val="000000" w:themeColor="text1"/>
          <w:sz w:val="24"/>
          <w:szCs w:val="21"/>
        </w:rPr>
        <w:t>=526.46-0.65=525.81</w:t>
      </w:r>
      <w:r w:rsidRPr="00C97D67">
        <w:rPr>
          <w:rFonts w:ascii="Times New Roman" w:eastAsia="宋体" w:hAnsi="Times New Roman" w:cs="Times New Roman"/>
          <w:b/>
          <w:color w:val="000000" w:themeColor="text1"/>
          <w:sz w:val="24"/>
          <w:szCs w:val="21"/>
        </w:rPr>
        <w:t>元</w:t>
      </w:r>
      <w:r w:rsidRPr="00C97D67">
        <w:rPr>
          <w:rFonts w:ascii="Times New Roman" w:eastAsia="宋体" w:hAnsi="Times New Roman" w:cs="Times New Roman"/>
          <w:b/>
          <w:color w:val="000000" w:themeColor="text1"/>
          <w:sz w:val="24"/>
          <w:szCs w:val="21"/>
        </w:rPr>
        <w:t>/</w:t>
      </w:r>
      <w:r w:rsidR="00A3573C">
        <w:rPr>
          <w:rFonts w:ascii="Times New Roman" w:eastAsia="宋体" w:hAnsi="Times New Roman" w:cs="Times New Roman" w:hint="eastAsia"/>
          <w:b/>
          <w:color w:val="000000" w:themeColor="text1"/>
          <w:sz w:val="24"/>
          <w:szCs w:val="21"/>
        </w:rPr>
        <w:t>份</w:t>
      </w:r>
      <w:r w:rsidRPr="00C97D67">
        <w:rPr>
          <w:rFonts w:ascii="Times New Roman" w:eastAsia="宋体" w:hAnsi="Times New Roman" w:cs="Times New Roman"/>
          <w:b/>
          <w:color w:val="000000" w:themeColor="text1"/>
          <w:sz w:val="24"/>
          <w:szCs w:val="21"/>
        </w:rPr>
        <w:t>。</w:t>
      </w:r>
    </w:p>
    <w:p w14:paraId="1EF92D35" w14:textId="77777777" w:rsidR="00D627B5" w:rsidRPr="00C97D67" w:rsidRDefault="00D627B5" w:rsidP="006148A8">
      <w:pPr>
        <w:widowControl/>
        <w:snapToGrid w:val="0"/>
        <w:spacing w:beforeLines="50" w:before="156" w:line="360" w:lineRule="auto"/>
        <w:ind w:firstLineChars="200" w:firstLine="480"/>
        <w:jc w:val="left"/>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t>（</w:t>
      </w:r>
      <w:r w:rsidRPr="00C97D67">
        <w:rPr>
          <w:rFonts w:ascii="Times New Roman" w:eastAsia="宋体" w:hAnsi="Times New Roman" w:cs="Times New Roman"/>
          <w:color w:val="000000" w:themeColor="text1"/>
          <w:sz w:val="24"/>
          <w:szCs w:val="21"/>
        </w:rPr>
        <w:t>2</w:t>
      </w:r>
      <w:r w:rsidRPr="00C97D67">
        <w:rPr>
          <w:rFonts w:ascii="Times New Roman" w:eastAsia="宋体" w:hAnsi="Times New Roman" w:cs="Times New Roman"/>
          <w:color w:val="000000" w:themeColor="text1"/>
          <w:sz w:val="24"/>
          <w:szCs w:val="21"/>
        </w:rPr>
        <w:t>）限制性股票（</w:t>
      </w:r>
      <w:proofErr w:type="gramStart"/>
      <w:r w:rsidRPr="00C97D67">
        <w:rPr>
          <w:rFonts w:ascii="Times New Roman" w:eastAsia="宋体" w:hAnsi="Times New Roman" w:cs="Times New Roman"/>
          <w:color w:val="000000" w:themeColor="text1"/>
          <w:sz w:val="24"/>
          <w:szCs w:val="21"/>
        </w:rPr>
        <w:t>含首次及</w:t>
      </w:r>
      <w:proofErr w:type="gramEnd"/>
      <w:r w:rsidRPr="00C97D67">
        <w:rPr>
          <w:rFonts w:ascii="Times New Roman" w:eastAsia="宋体" w:hAnsi="Times New Roman" w:cs="Times New Roman"/>
          <w:color w:val="000000" w:themeColor="text1"/>
          <w:sz w:val="24"/>
          <w:szCs w:val="21"/>
        </w:rPr>
        <w:t>预留授予）授予价格的调整结果</w:t>
      </w:r>
    </w:p>
    <w:p w14:paraId="58481F12" w14:textId="500F836E" w:rsidR="00D627B5" w:rsidRPr="00C97D67" w:rsidRDefault="006148A8" w:rsidP="006148A8">
      <w:pPr>
        <w:widowControl/>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6148A8">
        <w:rPr>
          <w:rFonts w:ascii="Times New Roman" w:eastAsia="宋体" w:hAnsi="Times New Roman" w:cs="Times New Roman" w:hint="eastAsia"/>
          <w:color w:val="000000" w:themeColor="text1"/>
          <w:sz w:val="24"/>
          <w:szCs w:val="21"/>
        </w:rPr>
        <w:t>根据《</w:t>
      </w:r>
      <w:r w:rsidRPr="006148A8">
        <w:rPr>
          <w:rFonts w:ascii="Times New Roman" w:eastAsia="宋体" w:hAnsi="Times New Roman" w:cs="Times New Roman" w:hint="eastAsia"/>
          <w:color w:val="000000" w:themeColor="text1"/>
          <w:sz w:val="24"/>
          <w:szCs w:val="21"/>
        </w:rPr>
        <w:t>2022</w:t>
      </w:r>
      <w:r w:rsidRPr="006148A8">
        <w:rPr>
          <w:rFonts w:ascii="Times New Roman" w:eastAsia="宋体" w:hAnsi="Times New Roman" w:cs="Times New Roman" w:hint="eastAsia"/>
          <w:color w:val="000000" w:themeColor="text1"/>
          <w:sz w:val="24"/>
          <w:szCs w:val="21"/>
        </w:rPr>
        <w:t>年激励计划</w:t>
      </w:r>
      <w:r w:rsidRPr="006148A8">
        <w:rPr>
          <w:rFonts w:ascii="Times New Roman" w:eastAsia="宋体" w:hAnsi="Times New Roman" w:cs="Times New Roman" w:hint="eastAsia"/>
          <w:color w:val="000000" w:themeColor="text1"/>
          <w:sz w:val="24"/>
          <w:szCs w:val="21"/>
        </w:rPr>
        <w:t>(</w:t>
      </w:r>
      <w:r w:rsidRPr="006148A8">
        <w:rPr>
          <w:rFonts w:ascii="Times New Roman" w:eastAsia="宋体" w:hAnsi="Times New Roman" w:cs="Times New Roman" w:hint="eastAsia"/>
          <w:color w:val="000000" w:themeColor="text1"/>
          <w:sz w:val="24"/>
          <w:szCs w:val="21"/>
        </w:rPr>
        <w:t>草案</w:t>
      </w:r>
      <w:r w:rsidRPr="006148A8">
        <w:rPr>
          <w:rFonts w:ascii="Times New Roman" w:eastAsia="宋体" w:hAnsi="Times New Roman" w:cs="Times New Roman" w:hint="eastAsia"/>
          <w:color w:val="000000" w:themeColor="text1"/>
          <w:sz w:val="24"/>
          <w:szCs w:val="21"/>
        </w:rPr>
        <w:t>)</w:t>
      </w:r>
      <w:r w:rsidRPr="006148A8">
        <w:rPr>
          <w:rFonts w:ascii="Times New Roman" w:eastAsia="宋体" w:hAnsi="Times New Roman" w:cs="Times New Roman" w:hint="eastAsia"/>
          <w:color w:val="000000" w:themeColor="text1"/>
          <w:sz w:val="24"/>
          <w:szCs w:val="21"/>
        </w:rPr>
        <w:t>》的规定</w:t>
      </w:r>
      <w:r>
        <w:rPr>
          <w:rFonts w:ascii="Times New Roman" w:eastAsia="宋体" w:hAnsi="Times New Roman" w:cs="Times New Roman" w:hint="eastAsia"/>
          <w:color w:val="000000" w:themeColor="text1"/>
          <w:sz w:val="24"/>
          <w:szCs w:val="21"/>
        </w:rPr>
        <w:t>，</w:t>
      </w:r>
      <w:r w:rsidRPr="006148A8">
        <w:rPr>
          <w:rFonts w:ascii="Times New Roman" w:eastAsia="宋体" w:hAnsi="Times New Roman" w:cs="Times New Roman" w:hint="eastAsia"/>
          <w:color w:val="000000" w:themeColor="text1"/>
          <w:sz w:val="24"/>
          <w:szCs w:val="21"/>
        </w:rPr>
        <w:t>2022</w:t>
      </w:r>
      <w:r w:rsidRPr="006148A8">
        <w:rPr>
          <w:rFonts w:ascii="Times New Roman" w:eastAsia="宋体" w:hAnsi="Times New Roman" w:cs="Times New Roman" w:hint="eastAsia"/>
          <w:color w:val="000000" w:themeColor="text1"/>
          <w:sz w:val="24"/>
          <w:szCs w:val="21"/>
        </w:rPr>
        <w:t>年限制性股票（</w:t>
      </w:r>
      <w:proofErr w:type="gramStart"/>
      <w:r w:rsidRPr="006148A8">
        <w:rPr>
          <w:rFonts w:ascii="Times New Roman" w:eastAsia="宋体" w:hAnsi="Times New Roman" w:cs="Times New Roman" w:hint="eastAsia"/>
          <w:color w:val="000000" w:themeColor="text1"/>
          <w:sz w:val="24"/>
          <w:szCs w:val="21"/>
        </w:rPr>
        <w:t>含首次及</w:t>
      </w:r>
      <w:proofErr w:type="gramEnd"/>
      <w:r w:rsidRPr="006148A8">
        <w:rPr>
          <w:rFonts w:ascii="Times New Roman" w:eastAsia="宋体" w:hAnsi="Times New Roman" w:cs="Times New Roman" w:hint="eastAsia"/>
          <w:color w:val="000000" w:themeColor="text1"/>
          <w:sz w:val="24"/>
          <w:szCs w:val="21"/>
        </w:rPr>
        <w:t>预留授予）授予价格调整的方法及结果如下</w:t>
      </w:r>
      <w:r>
        <w:rPr>
          <w:rFonts w:ascii="Times New Roman" w:eastAsia="宋体" w:hAnsi="Times New Roman" w:cs="Times New Roman" w:hint="eastAsia"/>
          <w:color w:val="000000" w:themeColor="text1"/>
          <w:sz w:val="24"/>
          <w:szCs w:val="21"/>
        </w:rPr>
        <w:t>：</w:t>
      </w:r>
    </w:p>
    <w:p w14:paraId="61DCE70E" w14:textId="6F3DCA42" w:rsidR="00D627B5" w:rsidRPr="00C97D67" w:rsidRDefault="00D627B5" w:rsidP="006148A8">
      <w:pPr>
        <w:widowControl/>
        <w:snapToGrid w:val="0"/>
        <w:spacing w:beforeLines="50" w:before="156" w:line="360" w:lineRule="auto"/>
        <w:ind w:firstLineChars="200" w:firstLine="480"/>
        <w:jc w:val="left"/>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w:t>
      </w:r>
      <w:r w:rsidRPr="00C97D67">
        <w:rPr>
          <w:rFonts w:ascii="Times New Roman" w:eastAsia="宋体" w:hAnsi="Times New Roman" w:cs="Times New Roman"/>
          <w:color w:val="000000" w:themeColor="text1"/>
          <w:sz w:val="24"/>
          <w:szCs w:val="21"/>
        </w:rPr>
        <w:t>P0-V</w:t>
      </w:r>
      <w:r w:rsidRPr="00C97D67">
        <w:rPr>
          <w:rFonts w:ascii="Times New Roman" w:eastAsia="宋体" w:hAnsi="Times New Roman" w:cs="Times New Roman"/>
          <w:color w:val="000000" w:themeColor="text1"/>
          <w:sz w:val="24"/>
          <w:szCs w:val="21"/>
        </w:rPr>
        <w:t>，其中：</w:t>
      </w:r>
      <w:r w:rsidRPr="00C97D67">
        <w:rPr>
          <w:rFonts w:ascii="Times New Roman" w:eastAsia="宋体" w:hAnsi="Times New Roman" w:cs="Times New Roman"/>
          <w:color w:val="000000" w:themeColor="text1"/>
          <w:sz w:val="24"/>
          <w:szCs w:val="21"/>
        </w:rPr>
        <w:t>P0</w:t>
      </w:r>
      <w:r w:rsidRPr="00C97D67">
        <w:rPr>
          <w:rFonts w:ascii="Times New Roman" w:eastAsia="宋体" w:hAnsi="Times New Roman" w:cs="Times New Roman"/>
          <w:color w:val="000000" w:themeColor="text1"/>
          <w:sz w:val="24"/>
          <w:szCs w:val="21"/>
        </w:rPr>
        <w:t>为调整前的授予价格；</w:t>
      </w:r>
      <w:r w:rsidRPr="00C97D67">
        <w:rPr>
          <w:rFonts w:ascii="Times New Roman" w:eastAsia="宋体" w:hAnsi="Times New Roman" w:cs="Times New Roman"/>
          <w:color w:val="000000" w:themeColor="text1"/>
          <w:sz w:val="24"/>
          <w:szCs w:val="21"/>
        </w:rPr>
        <w:t>V</w:t>
      </w:r>
      <w:r w:rsidRPr="00C97D67">
        <w:rPr>
          <w:rFonts w:ascii="Times New Roman" w:eastAsia="宋体" w:hAnsi="Times New Roman" w:cs="Times New Roman"/>
          <w:color w:val="000000" w:themeColor="text1"/>
          <w:sz w:val="24"/>
          <w:szCs w:val="21"/>
        </w:rPr>
        <w:t>为每股的派息额；</w:t>
      </w:r>
      <w:r w:rsidRPr="00C97D67">
        <w:rPr>
          <w:rFonts w:ascii="Times New Roman" w:eastAsia="宋体" w:hAnsi="Times New Roman" w:cs="Times New Roman"/>
          <w:color w:val="000000" w:themeColor="text1"/>
          <w:sz w:val="24"/>
          <w:szCs w:val="21"/>
        </w:rPr>
        <w:t>P</w:t>
      </w:r>
      <w:r w:rsidRPr="00C97D67">
        <w:rPr>
          <w:rFonts w:ascii="Times New Roman" w:eastAsia="宋体" w:hAnsi="Times New Roman" w:cs="Times New Roman"/>
          <w:color w:val="000000" w:themeColor="text1"/>
          <w:sz w:val="24"/>
          <w:szCs w:val="21"/>
        </w:rPr>
        <w:t>为调整后的授予价格。经派息调整后，</w:t>
      </w:r>
      <w:r w:rsidRPr="00C97D67">
        <w:rPr>
          <w:rFonts w:ascii="Times New Roman" w:eastAsia="宋体" w:hAnsi="Times New Roman" w:cs="Times New Roman"/>
          <w:color w:val="000000" w:themeColor="text1"/>
          <w:sz w:val="24"/>
          <w:szCs w:val="21"/>
        </w:rPr>
        <w:t xml:space="preserve">P </w:t>
      </w:r>
      <w:r w:rsidRPr="00C97D67">
        <w:rPr>
          <w:rFonts w:ascii="Times New Roman" w:eastAsia="宋体" w:hAnsi="Times New Roman" w:cs="Times New Roman"/>
          <w:color w:val="000000" w:themeColor="text1"/>
          <w:sz w:val="24"/>
          <w:szCs w:val="21"/>
        </w:rPr>
        <w:t>仍须大于</w:t>
      </w:r>
      <w:r w:rsidRPr="00C97D67">
        <w:rPr>
          <w:rFonts w:ascii="Times New Roman" w:eastAsia="宋体" w:hAnsi="Times New Roman" w:cs="Times New Roman"/>
          <w:color w:val="000000" w:themeColor="text1"/>
          <w:sz w:val="24"/>
          <w:szCs w:val="21"/>
        </w:rPr>
        <w:t xml:space="preserve"> 1</w:t>
      </w:r>
      <w:r w:rsidRPr="00C97D67">
        <w:rPr>
          <w:rFonts w:ascii="Times New Roman" w:eastAsia="宋体" w:hAnsi="Times New Roman" w:cs="Times New Roman"/>
          <w:color w:val="000000" w:themeColor="text1"/>
          <w:sz w:val="24"/>
          <w:szCs w:val="21"/>
        </w:rPr>
        <w:t>。</w:t>
      </w:r>
    </w:p>
    <w:p w14:paraId="7298E50A" w14:textId="77777777" w:rsidR="00D627B5" w:rsidRPr="00C97D67" w:rsidRDefault="00D627B5" w:rsidP="006148A8">
      <w:pPr>
        <w:widowControl/>
        <w:snapToGrid w:val="0"/>
        <w:spacing w:beforeLines="50" w:before="156" w:line="360" w:lineRule="auto"/>
        <w:ind w:firstLineChars="200" w:firstLine="482"/>
        <w:jc w:val="left"/>
        <w:rPr>
          <w:rFonts w:ascii="Times New Roman" w:eastAsia="宋体" w:hAnsi="Times New Roman" w:cs="Times New Roman"/>
          <w:b/>
          <w:color w:val="000000" w:themeColor="text1"/>
          <w:sz w:val="24"/>
          <w:szCs w:val="21"/>
        </w:rPr>
      </w:pPr>
      <w:r w:rsidRPr="00C97D67">
        <w:rPr>
          <w:rFonts w:ascii="Times New Roman" w:eastAsia="宋体" w:hAnsi="Times New Roman" w:cs="Times New Roman"/>
          <w:b/>
          <w:color w:val="000000" w:themeColor="text1"/>
          <w:sz w:val="24"/>
          <w:szCs w:val="21"/>
        </w:rPr>
        <w:t>调整后的授予价格</w:t>
      </w:r>
      <w:r w:rsidRPr="00C97D67">
        <w:rPr>
          <w:rFonts w:ascii="Times New Roman" w:eastAsia="宋体" w:hAnsi="Times New Roman" w:cs="Times New Roman"/>
          <w:b/>
          <w:color w:val="000000" w:themeColor="text1"/>
          <w:sz w:val="24"/>
          <w:szCs w:val="21"/>
        </w:rPr>
        <w:t>=263.23-0.65=262.58</w:t>
      </w:r>
      <w:r w:rsidRPr="00C97D67">
        <w:rPr>
          <w:rFonts w:ascii="Times New Roman" w:eastAsia="宋体" w:hAnsi="Times New Roman" w:cs="Times New Roman"/>
          <w:b/>
          <w:color w:val="000000" w:themeColor="text1"/>
          <w:sz w:val="24"/>
          <w:szCs w:val="21"/>
        </w:rPr>
        <w:t>元</w:t>
      </w:r>
      <w:r w:rsidRPr="00C97D67">
        <w:rPr>
          <w:rFonts w:ascii="Times New Roman" w:eastAsia="宋体" w:hAnsi="Times New Roman" w:cs="Times New Roman"/>
          <w:b/>
          <w:color w:val="000000" w:themeColor="text1"/>
          <w:sz w:val="24"/>
          <w:szCs w:val="21"/>
        </w:rPr>
        <w:t>/</w:t>
      </w:r>
      <w:r w:rsidRPr="00C97D67">
        <w:rPr>
          <w:rFonts w:ascii="Times New Roman" w:eastAsia="宋体" w:hAnsi="Times New Roman" w:cs="Times New Roman"/>
          <w:b/>
          <w:color w:val="000000" w:themeColor="text1"/>
          <w:sz w:val="24"/>
          <w:szCs w:val="21"/>
        </w:rPr>
        <w:t>股。</w:t>
      </w:r>
    </w:p>
    <w:p w14:paraId="6E97B27B" w14:textId="2D3FEE9F" w:rsidR="00D627B5" w:rsidRPr="00C97D67" w:rsidRDefault="00D627B5" w:rsidP="006148A8">
      <w:pPr>
        <w:widowControl/>
        <w:snapToGrid w:val="0"/>
        <w:spacing w:beforeLines="50" w:before="156" w:line="360" w:lineRule="auto"/>
        <w:ind w:firstLineChars="200" w:firstLine="480"/>
        <w:jc w:val="left"/>
        <w:rPr>
          <w:rFonts w:ascii="Times New Roman" w:eastAsia="宋体" w:hAnsi="Times New Roman" w:cs="Times New Roman"/>
          <w:b/>
          <w:color w:val="000000" w:themeColor="text1"/>
          <w:sz w:val="24"/>
          <w:szCs w:val="21"/>
          <w:u w:val="single"/>
        </w:rPr>
      </w:pPr>
      <w:r w:rsidRPr="00C97D67">
        <w:rPr>
          <w:rFonts w:ascii="Times New Roman" w:eastAsia="宋体" w:hAnsi="Times New Roman" w:cs="Times New Roman"/>
          <w:color w:val="000000" w:themeColor="text1"/>
          <w:sz w:val="24"/>
          <w:szCs w:val="21"/>
        </w:rPr>
        <w:t>以上调整内容在公司股东大会</w:t>
      </w:r>
      <w:r w:rsidR="006640E5" w:rsidRPr="00C97D67">
        <w:rPr>
          <w:rFonts w:ascii="Times New Roman" w:eastAsia="宋体" w:hAnsi="Times New Roman" w:cs="Times New Roman"/>
          <w:color w:val="000000" w:themeColor="text1"/>
          <w:sz w:val="24"/>
          <w:szCs w:val="21"/>
        </w:rPr>
        <w:t>对董事会</w:t>
      </w:r>
      <w:r w:rsidRPr="00C97D67">
        <w:rPr>
          <w:rFonts w:ascii="Times New Roman" w:eastAsia="宋体" w:hAnsi="Times New Roman" w:cs="Times New Roman"/>
          <w:color w:val="000000" w:themeColor="text1"/>
          <w:sz w:val="24"/>
          <w:szCs w:val="21"/>
        </w:rPr>
        <w:t>的授权范围内，无需提交股东大会审议。</w:t>
      </w:r>
    </w:p>
    <w:p w14:paraId="4CA710A5" w14:textId="511DB445" w:rsidR="00D627B5" w:rsidRPr="00C97D67" w:rsidRDefault="00C97D67" w:rsidP="006148A8">
      <w:pPr>
        <w:widowControl/>
        <w:snapToGrid w:val="0"/>
        <w:spacing w:beforeLines="50" w:before="156" w:line="360" w:lineRule="auto"/>
        <w:ind w:firstLineChars="200" w:firstLine="482"/>
        <w:jc w:val="left"/>
        <w:rPr>
          <w:rFonts w:ascii="Times New Roman" w:eastAsia="宋体" w:hAnsi="Times New Roman" w:cs="Times New Roman"/>
          <w:b/>
          <w:color w:val="000000" w:themeColor="text1"/>
          <w:kern w:val="0"/>
          <w:sz w:val="24"/>
          <w:szCs w:val="24"/>
        </w:rPr>
      </w:pPr>
      <w:r>
        <w:rPr>
          <w:rFonts w:ascii="Times New Roman" w:eastAsia="宋体" w:hAnsi="Times New Roman" w:cs="Times New Roman" w:hint="eastAsia"/>
          <w:b/>
          <w:color w:val="000000" w:themeColor="text1"/>
          <w:kern w:val="0"/>
          <w:sz w:val="24"/>
          <w:szCs w:val="24"/>
        </w:rPr>
        <w:t>三、</w:t>
      </w:r>
      <w:r w:rsidR="00D627B5" w:rsidRPr="00C97D67">
        <w:rPr>
          <w:rFonts w:ascii="Times New Roman" w:eastAsia="宋体" w:hAnsi="Times New Roman" w:cs="Times New Roman"/>
          <w:b/>
          <w:color w:val="000000" w:themeColor="text1"/>
          <w:kern w:val="0"/>
          <w:sz w:val="24"/>
          <w:szCs w:val="24"/>
        </w:rPr>
        <w:t>本次调整对公司的影响</w:t>
      </w:r>
    </w:p>
    <w:p w14:paraId="40365C70" w14:textId="77777777" w:rsidR="00D627B5" w:rsidRPr="00C97D67" w:rsidRDefault="00D627B5" w:rsidP="006148A8">
      <w:pPr>
        <w:widowControl/>
        <w:snapToGrid w:val="0"/>
        <w:spacing w:beforeLines="50" w:before="156" w:line="360" w:lineRule="auto"/>
        <w:ind w:firstLineChars="200" w:firstLine="480"/>
        <w:jc w:val="left"/>
        <w:rPr>
          <w:rFonts w:ascii="Times New Roman" w:eastAsia="宋体" w:hAnsi="Times New Roman" w:cs="Times New Roman"/>
          <w:color w:val="000000" w:themeColor="text1"/>
          <w:sz w:val="24"/>
          <w:szCs w:val="21"/>
        </w:rPr>
      </w:pPr>
      <w:r w:rsidRPr="00C97D67">
        <w:rPr>
          <w:rFonts w:ascii="Times New Roman" w:eastAsia="宋体" w:hAnsi="Times New Roman" w:cs="Times New Roman"/>
          <w:color w:val="000000" w:themeColor="text1"/>
          <w:sz w:val="24"/>
          <w:szCs w:val="21"/>
        </w:rPr>
        <w:t>公司本次对股票期权行权价格和限制性股票授予价格的调整符合《上市公司股权激励管理办法》《深圳证券交易所创业板上市公司自律监管指南第</w:t>
      </w:r>
      <w:r w:rsidRPr="00C97D67">
        <w:rPr>
          <w:rFonts w:ascii="Times New Roman" w:eastAsia="宋体" w:hAnsi="Times New Roman" w:cs="Times New Roman"/>
          <w:color w:val="000000" w:themeColor="text1"/>
          <w:sz w:val="24"/>
          <w:szCs w:val="21"/>
        </w:rPr>
        <w:t>1</w:t>
      </w:r>
      <w:r w:rsidRPr="00C97D67">
        <w:rPr>
          <w:rFonts w:ascii="Times New Roman" w:eastAsia="宋体" w:hAnsi="Times New Roman" w:cs="Times New Roman"/>
          <w:color w:val="000000" w:themeColor="text1"/>
          <w:sz w:val="24"/>
          <w:szCs w:val="21"/>
        </w:rPr>
        <w:t>号</w:t>
      </w:r>
      <w:r w:rsidRPr="00C97D67">
        <w:rPr>
          <w:rFonts w:ascii="Times New Roman" w:eastAsia="宋体" w:hAnsi="Times New Roman" w:cs="Times New Roman"/>
          <w:color w:val="000000" w:themeColor="text1"/>
          <w:sz w:val="24"/>
          <w:szCs w:val="21"/>
        </w:rPr>
        <w:t>——</w:t>
      </w:r>
      <w:r w:rsidRPr="00C97D67">
        <w:rPr>
          <w:rFonts w:ascii="Times New Roman" w:eastAsia="宋体" w:hAnsi="Times New Roman" w:cs="Times New Roman"/>
          <w:color w:val="000000" w:themeColor="text1"/>
          <w:sz w:val="24"/>
          <w:szCs w:val="21"/>
        </w:rPr>
        <w:t>业务办理》等相关法律、法规和公司相关激励计划的有关规定。本次调整不会对公司的财务状况和经营成果产生实质性影响。</w:t>
      </w:r>
    </w:p>
    <w:p w14:paraId="109C962F" w14:textId="34BA2F71" w:rsidR="007E5D97" w:rsidRPr="00C97D67" w:rsidRDefault="003A1775" w:rsidP="006148A8">
      <w:pPr>
        <w:autoSpaceDE w:val="0"/>
        <w:autoSpaceDN w:val="0"/>
        <w:snapToGrid w:val="0"/>
        <w:spacing w:beforeLines="50" w:before="156" w:line="360" w:lineRule="auto"/>
        <w:ind w:firstLineChars="200" w:firstLine="482"/>
        <w:jc w:val="left"/>
        <w:rPr>
          <w:rFonts w:ascii="Times New Roman" w:eastAsia="宋体" w:hAnsi="Times New Roman" w:cs="Times New Roman"/>
          <w:b/>
          <w:color w:val="000000" w:themeColor="text1"/>
          <w:kern w:val="0"/>
          <w:sz w:val="24"/>
          <w:szCs w:val="24"/>
        </w:rPr>
      </w:pPr>
      <w:r>
        <w:rPr>
          <w:rFonts w:ascii="Times New Roman" w:eastAsia="宋体" w:hAnsi="Times New Roman" w:cs="Times New Roman" w:hint="eastAsia"/>
          <w:b/>
          <w:color w:val="000000" w:themeColor="text1"/>
          <w:kern w:val="0"/>
          <w:sz w:val="24"/>
          <w:szCs w:val="24"/>
        </w:rPr>
        <w:t>四</w:t>
      </w:r>
      <w:r w:rsidR="007E5D97" w:rsidRPr="00C97D67">
        <w:rPr>
          <w:rFonts w:ascii="Times New Roman" w:eastAsia="宋体" w:hAnsi="Times New Roman" w:cs="Times New Roman"/>
          <w:b/>
          <w:color w:val="000000" w:themeColor="text1"/>
          <w:kern w:val="0"/>
          <w:sz w:val="24"/>
          <w:szCs w:val="24"/>
        </w:rPr>
        <w:t>、</w:t>
      </w:r>
      <w:r w:rsidR="009D7BDD" w:rsidRPr="00C97D67">
        <w:rPr>
          <w:rFonts w:ascii="Times New Roman" w:eastAsia="宋体" w:hAnsi="Times New Roman" w:cs="Times New Roman"/>
          <w:b/>
          <w:color w:val="000000" w:themeColor="text1"/>
          <w:kern w:val="0"/>
          <w:sz w:val="24"/>
          <w:szCs w:val="24"/>
        </w:rPr>
        <w:t>监事会、</w:t>
      </w:r>
      <w:r w:rsidR="007E5D97" w:rsidRPr="00C97D67">
        <w:rPr>
          <w:rFonts w:ascii="Times New Roman" w:eastAsia="宋体" w:hAnsi="Times New Roman" w:cs="Times New Roman"/>
          <w:b/>
          <w:color w:val="000000" w:themeColor="text1"/>
          <w:kern w:val="0"/>
          <w:sz w:val="24"/>
          <w:szCs w:val="24"/>
        </w:rPr>
        <w:t>独立董事</w:t>
      </w:r>
      <w:r w:rsidR="009D7BDD" w:rsidRPr="00C97D67">
        <w:rPr>
          <w:rFonts w:ascii="Times New Roman" w:eastAsia="宋体" w:hAnsi="Times New Roman" w:cs="Times New Roman"/>
          <w:b/>
          <w:color w:val="000000" w:themeColor="text1"/>
          <w:kern w:val="0"/>
          <w:sz w:val="24"/>
          <w:szCs w:val="24"/>
        </w:rPr>
        <w:t>和中介机构</w:t>
      </w:r>
      <w:r w:rsidR="007E5D97" w:rsidRPr="00C97D67">
        <w:rPr>
          <w:rFonts w:ascii="Times New Roman" w:eastAsia="宋体" w:hAnsi="Times New Roman" w:cs="Times New Roman"/>
          <w:b/>
          <w:color w:val="000000" w:themeColor="text1"/>
          <w:kern w:val="0"/>
          <w:sz w:val="24"/>
          <w:szCs w:val="24"/>
        </w:rPr>
        <w:t>意见</w:t>
      </w:r>
    </w:p>
    <w:p w14:paraId="623A54AD" w14:textId="77777777" w:rsidR="009D7BDD" w:rsidRPr="00C97D67" w:rsidRDefault="009D7BDD" w:rsidP="006148A8">
      <w:pPr>
        <w:autoSpaceDE w:val="0"/>
        <w:autoSpaceDN w:val="0"/>
        <w:snapToGrid w:val="0"/>
        <w:spacing w:beforeLines="50" w:before="156" w:line="360" w:lineRule="auto"/>
        <w:ind w:firstLineChars="200" w:firstLine="482"/>
        <w:jc w:val="left"/>
        <w:outlineLvl w:val="0"/>
        <w:rPr>
          <w:rFonts w:ascii="Times New Roman" w:hAnsi="Times New Roman" w:cs="Times New Roman"/>
          <w:color w:val="000000" w:themeColor="text1"/>
          <w:sz w:val="24"/>
          <w:szCs w:val="28"/>
        </w:rPr>
      </w:pPr>
      <w:r w:rsidRPr="00C97D67">
        <w:rPr>
          <w:rFonts w:ascii="Times New Roman" w:eastAsia="宋体" w:hAnsi="Times New Roman" w:cs="Times New Roman"/>
          <w:b/>
          <w:color w:val="000000" w:themeColor="text1"/>
          <w:kern w:val="0"/>
          <w:sz w:val="24"/>
          <w:szCs w:val="24"/>
        </w:rPr>
        <w:t>（一）监事会意见</w:t>
      </w:r>
    </w:p>
    <w:p w14:paraId="3AA21152" w14:textId="6F29555D" w:rsidR="00190496" w:rsidRPr="00C97D67" w:rsidRDefault="00FC7FA6" w:rsidP="006148A8">
      <w:pPr>
        <w:autoSpaceDE w:val="0"/>
        <w:autoSpaceDN w:val="0"/>
        <w:snapToGrid w:val="0"/>
        <w:spacing w:beforeLines="50" w:before="156" w:line="360" w:lineRule="auto"/>
        <w:ind w:firstLineChars="200" w:firstLine="480"/>
        <w:jc w:val="left"/>
        <w:outlineLvl w:val="0"/>
        <w:rPr>
          <w:rFonts w:ascii="Times New Roman" w:hAnsi="Times New Roman" w:cs="Times New Roman"/>
          <w:color w:val="000000" w:themeColor="text1"/>
          <w:sz w:val="24"/>
          <w:szCs w:val="21"/>
        </w:rPr>
      </w:pPr>
      <w:r w:rsidRPr="00C97D67">
        <w:rPr>
          <w:rFonts w:ascii="Times New Roman" w:hAnsi="Times New Roman" w:cs="Times New Roman"/>
          <w:color w:val="000000" w:themeColor="text1"/>
          <w:sz w:val="24"/>
          <w:szCs w:val="21"/>
        </w:rPr>
        <w:lastRenderedPageBreak/>
        <w:t>经</w:t>
      </w:r>
      <w:r w:rsidR="0011509A">
        <w:rPr>
          <w:rFonts w:ascii="Times New Roman" w:hAnsi="Times New Roman" w:cs="Times New Roman" w:hint="eastAsia"/>
          <w:color w:val="000000" w:themeColor="text1"/>
          <w:sz w:val="24"/>
          <w:szCs w:val="21"/>
        </w:rPr>
        <w:t>审核</w:t>
      </w:r>
      <w:r w:rsidRPr="00C97D67">
        <w:rPr>
          <w:rFonts w:ascii="Times New Roman" w:hAnsi="Times New Roman" w:cs="Times New Roman"/>
          <w:color w:val="000000" w:themeColor="text1"/>
          <w:sz w:val="24"/>
          <w:szCs w:val="21"/>
        </w:rPr>
        <w:t>，监事会认为：</w:t>
      </w:r>
      <w:r w:rsidR="00190496" w:rsidRPr="00C97D67">
        <w:rPr>
          <w:rFonts w:ascii="Times New Roman" w:hAnsi="Times New Roman" w:cs="Times New Roman"/>
          <w:color w:val="000000" w:themeColor="text1"/>
          <w:sz w:val="24"/>
          <w:szCs w:val="21"/>
        </w:rPr>
        <w:t>鉴于公司</w:t>
      </w:r>
      <w:r w:rsidR="00190496" w:rsidRPr="00C97D67">
        <w:rPr>
          <w:rFonts w:ascii="Times New Roman" w:hAnsi="Times New Roman" w:cs="Times New Roman"/>
          <w:color w:val="000000" w:themeColor="text1"/>
          <w:sz w:val="24"/>
          <w:szCs w:val="21"/>
        </w:rPr>
        <w:t>2022</w:t>
      </w:r>
      <w:r w:rsidR="00190496" w:rsidRPr="00C97D67">
        <w:rPr>
          <w:rFonts w:ascii="Times New Roman" w:hAnsi="Times New Roman" w:cs="Times New Roman"/>
          <w:color w:val="000000" w:themeColor="text1"/>
          <w:sz w:val="24"/>
          <w:szCs w:val="21"/>
        </w:rPr>
        <w:t>年半年度权益分派方案已实施完毕，公司董事会根据股东大会的授权以及相关激励计划的规定，对相关激励计划的股票期权行权价格和限制性股票授予价格进行调整，调整程序合法合</w:t>
      </w:r>
      <w:proofErr w:type="gramStart"/>
      <w:r w:rsidR="00190496" w:rsidRPr="00C97D67">
        <w:rPr>
          <w:rFonts w:ascii="Times New Roman" w:hAnsi="Times New Roman" w:cs="Times New Roman"/>
          <w:color w:val="000000" w:themeColor="text1"/>
          <w:sz w:val="24"/>
          <w:szCs w:val="21"/>
        </w:rPr>
        <w:t>规</w:t>
      </w:r>
      <w:proofErr w:type="gramEnd"/>
      <w:r w:rsidR="00190496" w:rsidRPr="00C97D67">
        <w:rPr>
          <w:rFonts w:ascii="Times New Roman" w:hAnsi="Times New Roman" w:cs="Times New Roman"/>
          <w:color w:val="000000" w:themeColor="text1"/>
          <w:sz w:val="24"/>
          <w:szCs w:val="21"/>
        </w:rPr>
        <w:t>，</w:t>
      </w:r>
      <w:r w:rsidR="00190496" w:rsidRPr="00C97D67">
        <w:rPr>
          <w:rFonts w:ascii="Times New Roman" w:eastAsia="宋体" w:hAnsi="Times New Roman" w:cs="Times New Roman"/>
          <w:color w:val="000000" w:themeColor="text1"/>
          <w:sz w:val="24"/>
          <w:szCs w:val="24"/>
        </w:rPr>
        <w:t>不存在损害公司及股东利益的情况。</w:t>
      </w:r>
      <w:r w:rsidR="00190496" w:rsidRPr="00C97D67">
        <w:rPr>
          <w:rFonts w:ascii="Times New Roman" w:hAnsi="Times New Roman" w:cs="Times New Roman"/>
          <w:color w:val="000000" w:themeColor="text1"/>
          <w:sz w:val="24"/>
          <w:szCs w:val="21"/>
        </w:rPr>
        <w:t>因此，监事会同意本次对公司股票期权行权价格和限制性股票授予价格的调整。</w:t>
      </w:r>
    </w:p>
    <w:p w14:paraId="17066161" w14:textId="0BCEB21D" w:rsidR="009D7BDD" w:rsidRPr="00C97D67" w:rsidRDefault="009D7BDD" w:rsidP="006148A8">
      <w:pPr>
        <w:autoSpaceDE w:val="0"/>
        <w:autoSpaceDN w:val="0"/>
        <w:snapToGrid w:val="0"/>
        <w:spacing w:beforeLines="50" w:before="156" w:line="360" w:lineRule="auto"/>
        <w:ind w:firstLineChars="200" w:firstLine="482"/>
        <w:jc w:val="left"/>
        <w:outlineLvl w:val="0"/>
        <w:rPr>
          <w:rFonts w:ascii="Times New Roman" w:eastAsia="宋体" w:hAnsi="Times New Roman" w:cs="Times New Roman"/>
          <w:b/>
          <w:color w:val="000000" w:themeColor="text1"/>
          <w:kern w:val="0"/>
          <w:sz w:val="24"/>
          <w:szCs w:val="24"/>
        </w:rPr>
      </w:pPr>
      <w:r w:rsidRPr="00C97D67">
        <w:rPr>
          <w:rFonts w:ascii="Times New Roman" w:eastAsia="宋体" w:hAnsi="Times New Roman" w:cs="Times New Roman"/>
          <w:b/>
          <w:color w:val="000000" w:themeColor="text1"/>
          <w:kern w:val="0"/>
          <w:sz w:val="24"/>
          <w:szCs w:val="24"/>
        </w:rPr>
        <w:t>（二）独立董事意见</w:t>
      </w:r>
    </w:p>
    <w:p w14:paraId="31BB7C25" w14:textId="73A1A53E" w:rsidR="00E3394E" w:rsidRPr="00C97D67" w:rsidRDefault="00FC7FA6" w:rsidP="006148A8">
      <w:pPr>
        <w:autoSpaceDE w:val="0"/>
        <w:autoSpaceDN w:val="0"/>
        <w:snapToGrid w:val="0"/>
        <w:spacing w:beforeLines="50" w:before="156" w:line="360" w:lineRule="auto"/>
        <w:ind w:firstLineChars="200" w:firstLine="480"/>
        <w:rPr>
          <w:rFonts w:ascii="Times New Roman" w:eastAsia="宋体" w:hAnsi="Times New Roman" w:cs="Times New Roman"/>
          <w:color w:val="000000" w:themeColor="text1"/>
          <w:sz w:val="24"/>
          <w:szCs w:val="21"/>
        </w:rPr>
      </w:pPr>
      <w:r w:rsidRPr="00C97D67">
        <w:rPr>
          <w:rFonts w:ascii="Times New Roman" w:hAnsi="Times New Roman" w:cs="Times New Roman"/>
          <w:color w:val="000000" w:themeColor="text1"/>
          <w:sz w:val="24"/>
          <w:szCs w:val="21"/>
        </w:rPr>
        <w:t>经核查，独立董事认为：</w:t>
      </w:r>
      <w:r w:rsidR="00E3394E" w:rsidRPr="00C97D67">
        <w:rPr>
          <w:rFonts w:ascii="Times New Roman" w:eastAsia="宋体" w:hAnsi="Times New Roman" w:cs="Times New Roman"/>
          <w:color w:val="000000" w:themeColor="text1"/>
          <w:sz w:val="24"/>
          <w:szCs w:val="21"/>
        </w:rPr>
        <w:t>公司</w:t>
      </w:r>
      <w:r w:rsidR="00CA678F" w:rsidRPr="00C97D67">
        <w:rPr>
          <w:rFonts w:ascii="Times New Roman" w:eastAsia="宋体" w:hAnsi="Times New Roman" w:cs="Times New Roman"/>
          <w:color w:val="000000" w:themeColor="text1"/>
          <w:sz w:val="24"/>
          <w:szCs w:val="21"/>
        </w:rPr>
        <w:t>本次</w:t>
      </w:r>
      <w:r w:rsidR="00E3394E" w:rsidRPr="00C97D67">
        <w:rPr>
          <w:rFonts w:ascii="Times New Roman" w:eastAsia="宋体" w:hAnsi="Times New Roman" w:cs="Times New Roman"/>
          <w:color w:val="000000" w:themeColor="text1"/>
          <w:sz w:val="24"/>
          <w:szCs w:val="21"/>
        </w:rPr>
        <w:t>对</w:t>
      </w:r>
      <w:r w:rsidR="00F67044" w:rsidRPr="00C97D67">
        <w:rPr>
          <w:rFonts w:ascii="Times New Roman" w:eastAsia="宋体" w:hAnsi="Times New Roman" w:cs="Times New Roman"/>
          <w:color w:val="000000" w:themeColor="text1"/>
          <w:sz w:val="24"/>
          <w:szCs w:val="21"/>
        </w:rPr>
        <w:t>股票期权行权价格和限制性股票授予价格的调整</w:t>
      </w:r>
      <w:r w:rsidR="00CA678F" w:rsidRPr="00C97D67">
        <w:rPr>
          <w:rFonts w:ascii="Times New Roman" w:eastAsia="宋体" w:hAnsi="Times New Roman" w:cs="Times New Roman"/>
          <w:color w:val="000000" w:themeColor="text1"/>
          <w:sz w:val="24"/>
          <w:szCs w:val="21"/>
        </w:rPr>
        <w:t>，</w:t>
      </w:r>
      <w:r w:rsidR="00E3394E" w:rsidRPr="00C97D67">
        <w:rPr>
          <w:rFonts w:ascii="Times New Roman" w:eastAsia="宋体" w:hAnsi="Times New Roman" w:cs="Times New Roman"/>
          <w:color w:val="000000" w:themeColor="text1"/>
          <w:sz w:val="24"/>
          <w:szCs w:val="21"/>
        </w:rPr>
        <w:t>符合《上市公司股权激励管理办法》</w:t>
      </w:r>
      <w:r w:rsidR="00CA678F" w:rsidRPr="00C97D67">
        <w:rPr>
          <w:rFonts w:ascii="Times New Roman" w:eastAsia="宋体" w:hAnsi="Times New Roman" w:cs="Times New Roman"/>
          <w:color w:val="000000" w:themeColor="text1"/>
          <w:sz w:val="24"/>
          <w:szCs w:val="21"/>
        </w:rPr>
        <w:t>及公司相关激励计划</w:t>
      </w:r>
      <w:r w:rsidR="00D31790" w:rsidRPr="00C97D67">
        <w:rPr>
          <w:rFonts w:ascii="Times New Roman" w:eastAsia="宋体" w:hAnsi="Times New Roman" w:cs="Times New Roman"/>
          <w:color w:val="000000" w:themeColor="text1"/>
          <w:sz w:val="24"/>
          <w:szCs w:val="21"/>
        </w:rPr>
        <w:t>中关于股票期权行权价格和限制性股票授予价格调整方法规定。本次</w:t>
      </w:r>
      <w:r w:rsidR="00ED2D26" w:rsidRPr="00C97D67">
        <w:rPr>
          <w:rFonts w:ascii="Times New Roman" w:eastAsia="宋体" w:hAnsi="Times New Roman" w:cs="Times New Roman"/>
          <w:color w:val="000000" w:themeColor="text1"/>
          <w:sz w:val="24"/>
          <w:szCs w:val="21"/>
        </w:rPr>
        <w:t>调整事项在公司股东大会对董事会的授权范围内，调整程序合法、合</w:t>
      </w:r>
      <w:proofErr w:type="gramStart"/>
      <w:r w:rsidR="00ED2D26" w:rsidRPr="00C97D67">
        <w:rPr>
          <w:rFonts w:ascii="Times New Roman" w:eastAsia="宋体" w:hAnsi="Times New Roman" w:cs="Times New Roman"/>
          <w:color w:val="000000" w:themeColor="text1"/>
          <w:sz w:val="24"/>
          <w:szCs w:val="21"/>
        </w:rPr>
        <w:t>规</w:t>
      </w:r>
      <w:proofErr w:type="gramEnd"/>
      <w:r w:rsidR="00ED2D26" w:rsidRPr="00C97D67">
        <w:rPr>
          <w:rFonts w:ascii="Times New Roman" w:eastAsia="宋体" w:hAnsi="Times New Roman" w:cs="Times New Roman"/>
          <w:color w:val="000000" w:themeColor="text1"/>
          <w:sz w:val="24"/>
          <w:szCs w:val="21"/>
        </w:rPr>
        <w:t>，不存在损害公司及全体股东利益的情况。</w:t>
      </w:r>
      <w:r w:rsidR="00E3394E" w:rsidRPr="00C97D67">
        <w:rPr>
          <w:rFonts w:ascii="Times New Roman" w:eastAsia="宋体" w:hAnsi="Times New Roman" w:cs="Times New Roman"/>
          <w:color w:val="000000" w:themeColor="text1"/>
          <w:sz w:val="24"/>
          <w:szCs w:val="21"/>
        </w:rPr>
        <w:t>因此，同意公司对</w:t>
      </w:r>
      <w:r w:rsidR="00ED2D26" w:rsidRPr="00C97D67">
        <w:rPr>
          <w:rFonts w:ascii="Times New Roman" w:eastAsia="宋体" w:hAnsi="Times New Roman" w:cs="Times New Roman"/>
          <w:color w:val="000000" w:themeColor="text1"/>
          <w:sz w:val="24"/>
          <w:szCs w:val="21"/>
        </w:rPr>
        <w:t>股票期权行权价格和限制性股票授予价格</w:t>
      </w:r>
      <w:r w:rsidR="00CA678F" w:rsidRPr="00C97D67">
        <w:rPr>
          <w:rFonts w:ascii="Times New Roman" w:eastAsia="宋体" w:hAnsi="Times New Roman" w:cs="Times New Roman"/>
          <w:color w:val="000000" w:themeColor="text1"/>
          <w:sz w:val="24"/>
          <w:szCs w:val="21"/>
        </w:rPr>
        <w:t>进行</w:t>
      </w:r>
      <w:r w:rsidR="00E3394E" w:rsidRPr="00C97D67">
        <w:rPr>
          <w:rFonts w:ascii="Times New Roman" w:eastAsia="宋体" w:hAnsi="Times New Roman" w:cs="Times New Roman"/>
          <w:color w:val="000000" w:themeColor="text1"/>
          <w:sz w:val="24"/>
          <w:szCs w:val="21"/>
        </w:rPr>
        <w:t>调整。</w:t>
      </w:r>
    </w:p>
    <w:p w14:paraId="26AE3D80" w14:textId="7BB033AD" w:rsidR="007E5D97" w:rsidRPr="00C97D67" w:rsidRDefault="009D7BDD" w:rsidP="006148A8">
      <w:pPr>
        <w:autoSpaceDE w:val="0"/>
        <w:autoSpaceDN w:val="0"/>
        <w:snapToGrid w:val="0"/>
        <w:spacing w:beforeLines="50" w:before="156" w:line="360" w:lineRule="auto"/>
        <w:ind w:firstLineChars="200" w:firstLine="482"/>
        <w:rPr>
          <w:rFonts w:ascii="Times New Roman" w:hAnsi="Times New Roman" w:cs="Times New Roman"/>
          <w:b/>
          <w:color w:val="000000" w:themeColor="text1"/>
          <w:sz w:val="24"/>
          <w:szCs w:val="21"/>
        </w:rPr>
      </w:pPr>
      <w:r w:rsidRPr="00C97D67">
        <w:rPr>
          <w:rFonts w:ascii="Times New Roman" w:hAnsi="Times New Roman" w:cs="Times New Roman"/>
          <w:b/>
          <w:color w:val="000000" w:themeColor="text1"/>
          <w:sz w:val="24"/>
          <w:szCs w:val="21"/>
        </w:rPr>
        <w:t>（三）</w:t>
      </w:r>
      <w:r w:rsidR="001D7966" w:rsidRPr="00C97D67">
        <w:rPr>
          <w:rFonts w:ascii="Times New Roman" w:hAnsi="Times New Roman" w:cs="Times New Roman"/>
          <w:b/>
          <w:color w:val="000000" w:themeColor="text1"/>
          <w:sz w:val="24"/>
          <w:szCs w:val="21"/>
        </w:rPr>
        <w:t>法律意见书的结论意见</w:t>
      </w:r>
    </w:p>
    <w:p w14:paraId="06E2E389" w14:textId="4BA7C31B" w:rsidR="00193F5D" w:rsidRPr="00C97D67" w:rsidRDefault="0018025A" w:rsidP="006148A8">
      <w:pPr>
        <w:autoSpaceDE w:val="0"/>
        <w:autoSpaceDN w:val="0"/>
        <w:snapToGrid w:val="0"/>
        <w:spacing w:beforeLines="50" w:before="156" w:line="360" w:lineRule="auto"/>
        <w:ind w:firstLineChars="200" w:firstLine="480"/>
        <w:rPr>
          <w:rFonts w:ascii="Times New Roman" w:hAnsi="Times New Roman" w:cs="Times New Roman"/>
          <w:color w:val="000000" w:themeColor="text1"/>
          <w:sz w:val="24"/>
          <w:szCs w:val="21"/>
        </w:rPr>
      </w:pPr>
      <w:r w:rsidRPr="0018025A">
        <w:rPr>
          <w:rFonts w:ascii="Times New Roman" w:hAnsi="Times New Roman" w:cs="Times New Roman" w:hint="eastAsia"/>
          <w:color w:val="000000" w:themeColor="text1"/>
          <w:sz w:val="24"/>
          <w:szCs w:val="21"/>
        </w:rPr>
        <w:t>上海市通力律师事务所</w:t>
      </w:r>
      <w:r>
        <w:rPr>
          <w:rFonts w:ascii="Times New Roman" w:hAnsi="Times New Roman" w:cs="Times New Roman" w:hint="eastAsia"/>
          <w:color w:val="000000" w:themeColor="text1"/>
          <w:sz w:val="24"/>
          <w:szCs w:val="21"/>
        </w:rPr>
        <w:t>律师认为：</w:t>
      </w:r>
      <w:r w:rsidRPr="0018025A">
        <w:rPr>
          <w:rFonts w:ascii="Times New Roman" w:hAnsi="Times New Roman" w:cs="Times New Roman" w:hint="eastAsia"/>
          <w:color w:val="000000" w:themeColor="text1"/>
          <w:sz w:val="24"/>
          <w:szCs w:val="21"/>
        </w:rPr>
        <w:t>截至本法律意见书出具之日</w:t>
      </w:r>
      <w:r>
        <w:rPr>
          <w:rFonts w:ascii="Times New Roman" w:hAnsi="Times New Roman" w:cs="Times New Roman" w:hint="eastAsia"/>
          <w:color w:val="000000" w:themeColor="text1"/>
          <w:sz w:val="24"/>
          <w:szCs w:val="21"/>
        </w:rPr>
        <w:t>，</w:t>
      </w:r>
      <w:r w:rsidRPr="0018025A">
        <w:rPr>
          <w:rFonts w:ascii="Times New Roman" w:hAnsi="Times New Roman" w:cs="Times New Roman" w:hint="eastAsia"/>
          <w:color w:val="000000" w:themeColor="text1"/>
          <w:sz w:val="24"/>
          <w:szCs w:val="21"/>
        </w:rPr>
        <w:t>公司本次调整事项己经取得现阶段必要的授权和批准</w:t>
      </w:r>
      <w:r>
        <w:rPr>
          <w:rFonts w:ascii="Times New Roman" w:hAnsi="Times New Roman" w:cs="Times New Roman" w:hint="eastAsia"/>
          <w:color w:val="000000" w:themeColor="text1"/>
          <w:sz w:val="24"/>
          <w:szCs w:val="21"/>
        </w:rPr>
        <w:t>；</w:t>
      </w:r>
      <w:r w:rsidRPr="0018025A">
        <w:rPr>
          <w:rFonts w:ascii="Times New Roman" w:hAnsi="Times New Roman" w:cs="Times New Roman" w:hint="eastAsia"/>
          <w:color w:val="000000" w:themeColor="text1"/>
          <w:sz w:val="24"/>
          <w:szCs w:val="21"/>
        </w:rPr>
        <w:t>公司本次调整符合《</w:t>
      </w:r>
      <w:r w:rsidR="0082606C" w:rsidRPr="0082606C">
        <w:rPr>
          <w:rFonts w:ascii="Times New Roman" w:hAnsi="Times New Roman" w:cs="Times New Roman" w:hint="eastAsia"/>
          <w:color w:val="000000" w:themeColor="text1"/>
          <w:sz w:val="24"/>
          <w:szCs w:val="21"/>
        </w:rPr>
        <w:t>上市公司股权激励管理办法</w:t>
      </w:r>
      <w:bookmarkStart w:id="10" w:name="_GoBack"/>
      <w:bookmarkEnd w:id="10"/>
      <w:r w:rsidRPr="0018025A">
        <w:rPr>
          <w:rFonts w:ascii="Times New Roman" w:hAnsi="Times New Roman" w:cs="Times New Roman" w:hint="eastAsia"/>
          <w:color w:val="000000" w:themeColor="text1"/>
          <w:sz w:val="24"/>
          <w:szCs w:val="21"/>
        </w:rPr>
        <w:t>》《</w:t>
      </w:r>
      <w:r w:rsidRPr="0018025A">
        <w:rPr>
          <w:rFonts w:ascii="Times New Roman" w:hAnsi="Times New Roman" w:cs="Times New Roman" w:hint="eastAsia"/>
          <w:color w:val="000000" w:themeColor="text1"/>
          <w:sz w:val="24"/>
          <w:szCs w:val="21"/>
        </w:rPr>
        <w:t>2020</w:t>
      </w:r>
      <w:r w:rsidRPr="0018025A">
        <w:rPr>
          <w:rFonts w:ascii="Times New Roman" w:hAnsi="Times New Roman" w:cs="Times New Roman" w:hint="eastAsia"/>
          <w:color w:val="000000" w:themeColor="text1"/>
          <w:sz w:val="24"/>
          <w:szCs w:val="21"/>
        </w:rPr>
        <w:t>年激励计划</w:t>
      </w:r>
      <w:r w:rsidRPr="0018025A">
        <w:rPr>
          <w:rFonts w:ascii="Times New Roman" w:hAnsi="Times New Roman" w:cs="Times New Roman" w:hint="eastAsia"/>
          <w:color w:val="000000" w:themeColor="text1"/>
          <w:sz w:val="24"/>
          <w:szCs w:val="21"/>
        </w:rPr>
        <w:t>(</w:t>
      </w:r>
      <w:r w:rsidRPr="0018025A">
        <w:rPr>
          <w:rFonts w:ascii="Times New Roman" w:hAnsi="Times New Roman" w:cs="Times New Roman" w:hint="eastAsia"/>
          <w:color w:val="000000" w:themeColor="text1"/>
          <w:sz w:val="24"/>
          <w:szCs w:val="21"/>
        </w:rPr>
        <w:t>草案</w:t>
      </w:r>
      <w:r w:rsidRPr="0018025A">
        <w:rPr>
          <w:rFonts w:ascii="Times New Roman" w:hAnsi="Times New Roman" w:cs="Times New Roman" w:hint="eastAsia"/>
          <w:color w:val="000000" w:themeColor="text1"/>
          <w:sz w:val="24"/>
          <w:szCs w:val="21"/>
        </w:rPr>
        <w:t>)</w:t>
      </w:r>
      <w:r w:rsidRPr="0018025A">
        <w:rPr>
          <w:rFonts w:ascii="Times New Roman" w:hAnsi="Times New Roman" w:cs="Times New Roman" w:hint="eastAsia"/>
          <w:color w:val="000000" w:themeColor="text1"/>
          <w:sz w:val="24"/>
          <w:szCs w:val="21"/>
        </w:rPr>
        <w:t>》《</w:t>
      </w:r>
      <w:r w:rsidRPr="0018025A">
        <w:rPr>
          <w:rFonts w:ascii="Times New Roman" w:hAnsi="Times New Roman" w:cs="Times New Roman" w:hint="eastAsia"/>
          <w:color w:val="000000" w:themeColor="text1"/>
          <w:sz w:val="24"/>
          <w:szCs w:val="21"/>
        </w:rPr>
        <w:t>2021</w:t>
      </w:r>
      <w:r w:rsidRPr="0018025A">
        <w:rPr>
          <w:rFonts w:ascii="Times New Roman" w:hAnsi="Times New Roman" w:cs="Times New Roman" w:hint="eastAsia"/>
          <w:color w:val="000000" w:themeColor="text1"/>
          <w:sz w:val="24"/>
          <w:szCs w:val="21"/>
        </w:rPr>
        <w:t>年激励计划</w:t>
      </w:r>
      <w:r w:rsidRPr="0018025A">
        <w:rPr>
          <w:rFonts w:ascii="Times New Roman" w:hAnsi="Times New Roman" w:cs="Times New Roman" w:hint="eastAsia"/>
          <w:color w:val="000000" w:themeColor="text1"/>
          <w:sz w:val="24"/>
          <w:szCs w:val="21"/>
        </w:rPr>
        <w:t>(</w:t>
      </w:r>
      <w:r w:rsidRPr="0018025A">
        <w:rPr>
          <w:rFonts w:ascii="Times New Roman" w:hAnsi="Times New Roman" w:cs="Times New Roman" w:hint="eastAsia"/>
          <w:color w:val="000000" w:themeColor="text1"/>
          <w:sz w:val="24"/>
          <w:szCs w:val="21"/>
        </w:rPr>
        <w:t>草案</w:t>
      </w:r>
      <w:r w:rsidRPr="0018025A">
        <w:rPr>
          <w:rFonts w:ascii="Times New Roman" w:hAnsi="Times New Roman" w:cs="Times New Roman" w:hint="eastAsia"/>
          <w:color w:val="000000" w:themeColor="text1"/>
          <w:sz w:val="24"/>
          <w:szCs w:val="21"/>
        </w:rPr>
        <w:t>)</w:t>
      </w:r>
      <w:r w:rsidRPr="0018025A">
        <w:rPr>
          <w:rFonts w:ascii="Times New Roman" w:hAnsi="Times New Roman" w:cs="Times New Roman" w:hint="eastAsia"/>
          <w:color w:val="000000" w:themeColor="text1"/>
          <w:sz w:val="24"/>
          <w:szCs w:val="21"/>
        </w:rPr>
        <w:t>》《</w:t>
      </w:r>
      <w:r w:rsidRPr="0018025A">
        <w:rPr>
          <w:rFonts w:ascii="Times New Roman" w:hAnsi="Times New Roman" w:cs="Times New Roman" w:hint="eastAsia"/>
          <w:color w:val="000000" w:themeColor="text1"/>
          <w:sz w:val="24"/>
          <w:szCs w:val="21"/>
        </w:rPr>
        <w:t>2022</w:t>
      </w:r>
      <w:r w:rsidRPr="0018025A">
        <w:rPr>
          <w:rFonts w:ascii="Times New Roman" w:hAnsi="Times New Roman" w:cs="Times New Roman" w:hint="eastAsia"/>
          <w:color w:val="000000" w:themeColor="text1"/>
          <w:sz w:val="24"/>
          <w:szCs w:val="21"/>
        </w:rPr>
        <w:t>年激励计划</w:t>
      </w:r>
      <w:r w:rsidRPr="0018025A">
        <w:rPr>
          <w:rFonts w:ascii="Times New Roman" w:hAnsi="Times New Roman" w:cs="Times New Roman" w:hint="eastAsia"/>
          <w:color w:val="000000" w:themeColor="text1"/>
          <w:sz w:val="24"/>
          <w:szCs w:val="21"/>
        </w:rPr>
        <w:t>(</w:t>
      </w:r>
      <w:r w:rsidRPr="0018025A">
        <w:rPr>
          <w:rFonts w:ascii="Times New Roman" w:hAnsi="Times New Roman" w:cs="Times New Roman" w:hint="eastAsia"/>
          <w:color w:val="000000" w:themeColor="text1"/>
          <w:sz w:val="24"/>
          <w:szCs w:val="21"/>
        </w:rPr>
        <w:t>草案</w:t>
      </w:r>
      <w:r w:rsidRPr="0018025A">
        <w:rPr>
          <w:rFonts w:ascii="Times New Roman" w:hAnsi="Times New Roman" w:cs="Times New Roman" w:hint="eastAsia"/>
          <w:color w:val="000000" w:themeColor="text1"/>
          <w:sz w:val="24"/>
          <w:szCs w:val="21"/>
        </w:rPr>
        <w:t>)</w:t>
      </w:r>
      <w:r w:rsidRPr="0018025A">
        <w:rPr>
          <w:rFonts w:ascii="Times New Roman" w:hAnsi="Times New Roman" w:cs="Times New Roman" w:hint="eastAsia"/>
          <w:color w:val="000000" w:themeColor="text1"/>
          <w:sz w:val="24"/>
          <w:szCs w:val="21"/>
        </w:rPr>
        <w:t>》以及相关法律、法规和规范性文件的规定。</w:t>
      </w:r>
    </w:p>
    <w:p w14:paraId="6B9EBF4F" w14:textId="77777777" w:rsidR="003161A6" w:rsidRPr="00C97D67" w:rsidRDefault="003161A6" w:rsidP="006148A8">
      <w:pPr>
        <w:autoSpaceDE w:val="0"/>
        <w:autoSpaceDN w:val="0"/>
        <w:snapToGrid w:val="0"/>
        <w:spacing w:beforeLines="50" w:before="156" w:line="360" w:lineRule="auto"/>
        <w:ind w:firstLineChars="200" w:firstLine="482"/>
        <w:rPr>
          <w:rFonts w:ascii="Times New Roman" w:hAnsi="Times New Roman" w:cs="Times New Roman"/>
          <w:b/>
          <w:color w:val="000000" w:themeColor="text1"/>
          <w:sz w:val="24"/>
          <w:szCs w:val="21"/>
        </w:rPr>
      </w:pPr>
      <w:r w:rsidRPr="00C97D67">
        <w:rPr>
          <w:rFonts w:ascii="Times New Roman" w:hAnsi="Times New Roman" w:cs="Times New Roman"/>
          <w:b/>
          <w:color w:val="000000" w:themeColor="text1"/>
          <w:sz w:val="24"/>
          <w:szCs w:val="21"/>
        </w:rPr>
        <w:t>五、备查文件</w:t>
      </w:r>
    </w:p>
    <w:p w14:paraId="2729D8DF" w14:textId="68FF37B2" w:rsidR="006E508E" w:rsidRPr="00C97D67" w:rsidRDefault="006E508E" w:rsidP="006148A8">
      <w:pPr>
        <w:autoSpaceDE w:val="0"/>
        <w:autoSpaceDN w:val="0"/>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C97D67">
        <w:rPr>
          <w:rFonts w:ascii="Times New Roman" w:eastAsia="宋体" w:hAnsi="Times New Roman" w:cs="Times New Roman"/>
          <w:color w:val="000000" w:themeColor="text1"/>
          <w:sz w:val="24"/>
          <w:szCs w:val="24"/>
        </w:rPr>
        <w:t>1</w:t>
      </w:r>
      <w:r w:rsidRPr="00C97D67">
        <w:rPr>
          <w:rFonts w:ascii="Times New Roman" w:eastAsia="宋体" w:hAnsi="Times New Roman" w:cs="Times New Roman"/>
          <w:color w:val="000000" w:themeColor="text1"/>
          <w:sz w:val="24"/>
          <w:szCs w:val="24"/>
        </w:rPr>
        <w:t>、公司第</w:t>
      </w:r>
      <w:r w:rsidR="00B61C9E" w:rsidRPr="00C97D67">
        <w:rPr>
          <w:rFonts w:ascii="Times New Roman" w:eastAsia="宋体" w:hAnsi="Times New Roman" w:cs="Times New Roman"/>
          <w:color w:val="000000" w:themeColor="text1"/>
          <w:sz w:val="24"/>
          <w:szCs w:val="24"/>
        </w:rPr>
        <w:t>三</w:t>
      </w:r>
      <w:r w:rsidRPr="00C97D67">
        <w:rPr>
          <w:rFonts w:ascii="Times New Roman" w:eastAsia="宋体" w:hAnsi="Times New Roman" w:cs="Times New Roman"/>
          <w:color w:val="000000" w:themeColor="text1"/>
          <w:sz w:val="24"/>
          <w:szCs w:val="24"/>
        </w:rPr>
        <w:t>届董事会第</w:t>
      </w:r>
      <w:r w:rsidR="00B61C9E" w:rsidRPr="00C97D67">
        <w:rPr>
          <w:rFonts w:ascii="Times New Roman" w:eastAsia="宋体" w:hAnsi="Times New Roman" w:cs="Times New Roman"/>
          <w:color w:val="000000" w:themeColor="text1"/>
          <w:sz w:val="24"/>
          <w:szCs w:val="24"/>
        </w:rPr>
        <w:t>十四</w:t>
      </w:r>
      <w:r w:rsidRPr="00C97D67">
        <w:rPr>
          <w:rFonts w:ascii="Times New Roman" w:eastAsia="宋体" w:hAnsi="Times New Roman" w:cs="Times New Roman"/>
          <w:color w:val="000000" w:themeColor="text1"/>
          <w:sz w:val="24"/>
          <w:szCs w:val="24"/>
        </w:rPr>
        <w:t>次会议决议</w:t>
      </w:r>
      <w:r w:rsidRPr="00C97D67">
        <w:rPr>
          <w:rFonts w:ascii="Times New Roman" w:eastAsia="宋体" w:hAnsi="Times New Roman" w:cs="Times New Roman"/>
          <w:color w:val="000000" w:themeColor="text1"/>
          <w:sz w:val="24"/>
          <w:szCs w:val="24"/>
        </w:rPr>
        <w:t xml:space="preserve"> </w:t>
      </w:r>
    </w:p>
    <w:p w14:paraId="0B71A361" w14:textId="406D6936" w:rsidR="006E508E" w:rsidRPr="00C97D67" w:rsidRDefault="006E508E" w:rsidP="006148A8">
      <w:pPr>
        <w:autoSpaceDE w:val="0"/>
        <w:autoSpaceDN w:val="0"/>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C97D67">
        <w:rPr>
          <w:rFonts w:ascii="Times New Roman" w:eastAsia="宋体" w:hAnsi="Times New Roman" w:cs="Times New Roman"/>
          <w:color w:val="000000" w:themeColor="text1"/>
          <w:sz w:val="24"/>
          <w:szCs w:val="24"/>
        </w:rPr>
        <w:t>2</w:t>
      </w:r>
      <w:r w:rsidRPr="00C97D67">
        <w:rPr>
          <w:rFonts w:ascii="Times New Roman" w:eastAsia="宋体" w:hAnsi="Times New Roman" w:cs="Times New Roman"/>
          <w:color w:val="000000" w:themeColor="text1"/>
          <w:sz w:val="24"/>
          <w:szCs w:val="24"/>
        </w:rPr>
        <w:t>、公司第</w:t>
      </w:r>
      <w:r w:rsidR="00B61C9E" w:rsidRPr="00C97D67">
        <w:rPr>
          <w:rFonts w:ascii="Times New Roman" w:eastAsia="宋体" w:hAnsi="Times New Roman" w:cs="Times New Roman"/>
          <w:color w:val="000000" w:themeColor="text1"/>
          <w:sz w:val="24"/>
          <w:szCs w:val="24"/>
        </w:rPr>
        <w:t>三</w:t>
      </w:r>
      <w:r w:rsidRPr="00C97D67">
        <w:rPr>
          <w:rFonts w:ascii="Times New Roman" w:eastAsia="宋体" w:hAnsi="Times New Roman" w:cs="Times New Roman"/>
          <w:color w:val="000000" w:themeColor="text1"/>
          <w:sz w:val="24"/>
          <w:szCs w:val="24"/>
        </w:rPr>
        <w:t>届监事会第</w:t>
      </w:r>
      <w:r w:rsidR="00B61C9E" w:rsidRPr="00C97D67">
        <w:rPr>
          <w:rFonts w:ascii="Times New Roman" w:eastAsia="宋体" w:hAnsi="Times New Roman" w:cs="Times New Roman"/>
          <w:color w:val="000000" w:themeColor="text1"/>
          <w:sz w:val="24"/>
          <w:szCs w:val="24"/>
        </w:rPr>
        <w:t>十</w:t>
      </w:r>
      <w:r w:rsidRPr="00C97D67">
        <w:rPr>
          <w:rFonts w:ascii="Times New Roman" w:eastAsia="宋体" w:hAnsi="Times New Roman" w:cs="Times New Roman"/>
          <w:color w:val="000000" w:themeColor="text1"/>
          <w:sz w:val="24"/>
          <w:szCs w:val="24"/>
        </w:rPr>
        <w:t>次会议决议</w:t>
      </w:r>
      <w:r w:rsidRPr="00C97D67">
        <w:rPr>
          <w:rFonts w:ascii="Times New Roman" w:eastAsia="宋体" w:hAnsi="Times New Roman" w:cs="Times New Roman"/>
          <w:color w:val="000000" w:themeColor="text1"/>
          <w:sz w:val="24"/>
          <w:szCs w:val="24"/>
        </w:rPr>
        <w:t xml:space="preserve"> </w:t>
      </w:r>
    </w:p>
    <w:p w14:paraId="219574D7" w14:textId="3E48D691" w:rsidR="006E508E" w:rsidRPr="00C97D67" w:rsidRDefault="006E508E" w:rsidP="006148A8">
      <w:pPr>
        <w:autoSpaceDE w:val="0"/>
        <w:autoSpaceDN w:val="0"/>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C97D67">
        <w:rPr>
          <w:rFonts w:ascii="Times New Roman" w:eastAsia="宋体" w:hAnsi="Times New Roman" w:cs="Times New Roman"/>
          <w:color w:val="000000" w:themeColor="text1"/>
          <w:sz w:val="24"/>
          <w:szCs w:val="24"/>
        </w:rPr>
        <w:t>3</w:t>
      </w:r>
      <w:r w:rsidRPr="00C97D67">
        <w:rPr>
          <w:rFonts w:ascii="Times New Roman" w:eastAsia="宋体" w:hAnsi="Times New Roman" w:cs="Times New Roman"/>
          <w:color w:val="000000" w:themeColor="text1"/>
          <w:sz w:val="24"/>
          <w:szCs w:val="24"/>
        </w:rPr>
        <w:t>、独立董事关于公司第</w:t>
      </w:r>
      <w:r w:rsidR="00B61C9E" w:rsidRPr="00C97D67">
        <w:rPr>
          <w:rFonts w:ascii="Times New Roman" w:eastAsia="宋体" w:hAnsi="Times New Roman" w:cs="Times New Roman"/>
          <w:color w:val="000000" w:themeColor="text1"/>
          <w:sz w:val="24"/>
          <w:szCs w:val="24"/>
        </w:rPr>
        <w:t>三</w:t>
      </w:r>
      <w:r w:rsidRPr="00C97D67">
        <w:rPr>
          <w:rFonts w:ascii="Times New Roman" w:eastAsia="宋体" w:hAnsi="Times New Roman" w:cs="Times New Roman"/>
          <w:color w:val="000000" w:themeColor="text1"/>
          <w:sz w:val="24"/>
          <w:szCs w:val="24"/>
        </w:rPr>
        <w:t>届董事会第</w:t>
      </w:r>
      <w:r w:rsidR="00B61C9E" w:rsidRPr="00C97D67">
        <w:rPr>
          <w:rFonts w:ascii="Times New Roman" w:eastAsia="宋体" w:hAnsi="Times New Roman" w:cs="Times New Roman"/>
          <w:color w:val="000000" w:themeColor="text1"/>
          <w:sz w:val="24"/>
          <w:szCs w:val="24"/>
        </w:rPr>
        <w:t>十四</w:t>
      </w:r>
      <w:r w:rsidRPr="00C97D67">
        <w:rPr>
          <w:rFonts w:ascii="Times New Roman" w:eastAsia="宋体" w:hAnsi="Times New Roman" w:cs="Times New Roman"/>
          <w:color w:val="000000" w:themeColor="text1"/>
          <w:sz w:val="24"/>
          <w:szCs w:val="24"/>
        </w:rPr>
        <w:t>次会议相关事项的独立意见</w:t>
      </w:r>
      <w:r w:rsidRPr="00C97D67">
        <w:rPr>
          <w:rFonts w:ascii="Times New Roman" w:eastAsia="宋体" w:hAnsi="Times New Roman" w:cs="Times New Roman"/>
          <w:color w:val="000000" w:themeColor="text1"/>
          <w:sz w:val="24"/>
          <w:szCs w:val="24"/>
        </w:rPr>
        <w:t xml:space="preserve"> </w:t>
      </w:r>
    </w:p>
    <w:p w14:paraId="00223735" w14:textId="008C7D29" w:rsidR="003161A6" w:rsidRPr="00C97D67" w:rsidRDefault="006E508E" w:rsidP="006148A8">
      <w:pPr>
        <w:autoSpaceDE w:val="0"/>
        <w:autoSpaceDN w:val="0"/>
        <w:snapToGrid w:val="0"/>
        <w:spacing w:beforeLines="50" w:before="156" w:line="360" w:lineRule="auto"/>
        <w:ind w:firstLineChars="200" w:firstLine="480"/>
        <w:rPr>
          <w:rFonts w:ascii="Times New Roman" w:eastAsia="宋体" w:hAnsi="Times New Roman" w:cs="Times New Roman"/>
          <w:color w:val="000000" w:themeColor="text1"/>
          <w:sz w:val="24"/>
          <w:szCs w:val="24"/>
        </w:rPr>
      </w:pPr>
      <w:r w:rsidRPr="00C97D67">
        <w:rPr>
          <w:rFonts w:ascii="Times New Roman" w:eastAsia="宋体" w:hAnsi="Times New Roman" w:cs="Times New Roman"/>
          <w:color w:val="000000" w:themeColor="text1"/>
          <w:sz w:val="24"/>
          <w:szCs w:val="24"/>
        </w:rPr>
        <w:t>4</w:t>
      </w:r>
      <w:r w:rsidRPr="00C97D67">
        <w:rPr>
          <w:rFonts w:ascii="Times New Roman" w:eastAsia="宋体" w:hAnsi="Times New Roman" w:cs="Times New Roman"/>
          <w:color w:val="000000" w:themeColor="text1"/>
          <w:sz w:val="24"/>
          <w:szCs w:val="24"/>
        </w:rPr>
        <w:t>、</w:t>
      </w:r>
      <w:bookmarkStart w:id="11" w:name="_Hlk116586722"/>
      <w:r w:rsidR="00D627B5" w:rsidRPr="00C97D67">
        <w:rPr>
          <w:rFonts w:ascii="Times New Roman" w:eastAsia="宋体" w:hAnsi="Times New Roman" w:cs="Times New Roman"/>
          <w:color w:val="000000" w:themeColor="text1"/>
          <w:sz w:val="24"/>
          <w:szCs w:val="24"/>
        </w:rPr>
        <w:t>上海市通力</w:t>
      </w:r>
      <w:r w:rsidR="007E7D00" w:rsidRPr="00C97D67">
        <w:rPr>
          <w:rFonts w:ascii="Times New Roman" w:eastAsia="宋体" w:hAnsi="Times New Roman" w:cs="Times New Roman"/>
          <w:color w:val="000000" w:themeColor="text1"/>
          <w:sz w:val="24"/>
          <w:szCs w:val="24"/>
        </w:rPr>
        <w:t>律师事务所</w:t>
      </w:r>
      <w:bookmarkEnd w:id="11"/>
      <w:r w:rsidR="0018025A">
        <w:rPr>
          <w:rFonts w:ascii="Times New Roman" w:eastAsia="宋体" w:hAnsi="Times New Roman" w:cs="Times New Roman" w:hint="eastAsia"/>
          <w:color w:val="000000" w:themeColor="text1"/>
          <w:sz w:val="24"/>
          <w:szCs w:val="24"/>
        </w:rPr>
        <w:t>出具的《</w:t>
      </w:r>
      <w:r w:rsidR="0018025A" w:rsidRPr="0018025A">
        <w:rPr>
          <w:rFonts w:ascii="Times New Roman" w:eastAsia="宋体" w:hAnsi="Times New Roman" w:cs="Times New Roman" w:hint="eastAsia"/>
          <w:color w:val="000000" w:themeColor="text1"/>
          <w:sz w:val="24"/>
          <w:szCs w:val="24"/>
        </w:rPr>
        <w:t>关于宁德时代新能源科技股份有限公司调整股票期权行权价格和限制性股票授予价格的法律意见书</w:t>
      </w:r>
      <w:r w:rsidR="0018025A">
        <w:rPr>
          <w:rFonts w:ascii="Times New Roman" w:eastAsia="宋体" w:hAnsi="Times New Roman" w:cs="Times New Roman" w:hint="eastAsia"/>
          <w:color w:val="000000" w:themeColor="text1"/>
          <w:sz w:val="24"/>
          <w:szCs w:val="24"/>
        </w:rPr>
        <w:t>》</w:t>
      </w:r>
    </w:p>
    <w:p w14:paraId="671FAA20" w14:textId="77777777" w:rsidR="007E5D97" w:rsidRPr="00C97D67" w:rsidRDefault="007E5D97" w:rsidP="006148A8">
      <w:pPr>
        <w:autoSpaceDE w:val="0"/>
        <w:autoSpaceDN w:val="0"/>
        <w:spacing w:beforeLines="50" w:before="156" w:line="360" w:lineRule="auto"/>
        <w:ind w:firstLineChars="200" w:firstLine="480"/>
        <w:rPr>
          <w:rFonts w:ascii="Times New Roman" w:eastAsia="宋体" w:hAnsi="Times New Roman" w:cs="Times New Roman"/>
          <w:color w:val="000000" w:themeColor="text1"/>
          <w:sz w:val="24"/>
          <w:szCs w:val="24"/>
        </w:rPr>
      </w:pPr>
      <w:r w:rsidRPr="00C97D67">
        <w:rPr>
          <w:rFonts w:ascii="Times New Roman" w:eastAsia="宋体" w:hAnsi="Times New Roman" w:cs="Times New Roman"/>
          <w:color w:val="000000" w:themeColor="text1"/>
          <w:sz w:val="24"/>
          <w:szCs w:val="24"/>
        </w:rPr>
        <w:t>特此公告。</w:t>
      </w:r>
    </w:p>
    <w:p w14:paraId="44CE7134" w14:textId="77777777" w:rsidR="003B0340" w:rsidRPr="00C97D67" w:rsidRDefault="009F163B" w:rsidP="006148A8">
      <w:pPr>
        <w:autoSpaceDE w:val="0"/>
        <w:autoSpaceDN w:val="0"/>
        <w:spacing w:beforeLines="50" w:before="156" w:line="360" w:lineRule="auto"/>
        <w:ind w:firstLineChars="200" w:firstLine="480"/>
        <w:jc w:val="right"/>
        <w:rPr>
          <w:rFonts w:ascii="Times New Roman" w:eastAsia="宋体" w:hAnsi="Times New Roman" w:cs="Times New Roman"/>
          <w:color w:val="000000" w:themeColor="text1"/>
          <w:sz w:val="24"/>
          <w:szCs w:val="24"/>
        </w:rPr>
      </w:pPr>
      <w:r w:rsidRPr="00C97D67">
        <w:rPr>
          <w:rFonts w:ascii="Times New Roman" w:eastAsia="宋体" w:hAnsi="Times New Roman" w:cs="Times New Roman"/>
          <w:color w:val="000000" w:themeColor="text1"/>
          <w:sz w:val="24"/>
          <w:szCs w:val="24"/>
        </w:rPr>
        <w:t>宁德时代新能源</w:t>
      </w:r>
      <w:r w:rsidR="003B0340" w:rsidRPr="00C97D67">
        <w:rPr>
          <w:rFonts w:ascii="Times New Roman" w:eastAsia="宋体" w:hAnsi="Times New Roman" w:cs="Times New Roman"/>
          <w:color w:val="000000" w:themeColor="text1"/>
          <w:sz w:val="24"/>
          <w:szCs w:val="24"/>
        </w:rPr>
        <w:t>科技股份有限公司董事会</w:t>
      </w:r>
    </w:p>
    <w:p w14:paraId="3ED9C117" w14:textId="1C5A7584" w:rsidR="003B0340" w:rsidRPr="00C97D67" w:rsidRDefault="003B0340" w:rsidP="006148A8">
      <w:pPr>
        <w:autoSpaceDE w:val="0"/>
        <w:autoSpaceDN w:val="0"/>
        <w:spacing w:beforeLines="50" w:before="156" w:line="360" w:lineRule="auto"/>
        <w:ind w:firstLineChars="200" w:firstLine="480"/>
        <w:jc w:val="right"/>
        <w:rPr>
          <w:rFonts w:ascii="Times New Roman" w:eastAsia="宋体" w:hAnsi="Times New Roman" w:cs="Times New Roman"/>
          <w:color w:val="000000" w:themeColor="text1"/>
          <w:sz w:val="24"/>
          <w:szCs w:val="24"/>
        </w:rPr>
      </w:pPr>
      <w:r w:rsidRPr="00C97D67">
        <w:rPr>
          <w:rFonts w:ascii="Times New Roman" w:eastAsia="宋体" w:hAnsi="Times New Roman" w:cs="Times New Roman"/>
          <w:color w:val="000000" w:themeColor="text1"/>
          <w:sz w:val="24"/>
          <w:szCs w:val="24"/>
        </w:rPr>
        <w:t xml:space="preserve"> </w:t>
      </w:r>
      <w:r w:rsidR="00B61C9E" w:rsidRPr="00C97D67">
        <w:rPr>
          <w:rFonts w:ascii="Times New Roman" w:eastAsia="宋体" w:hAnsi="Times New Roman" w:cs="Times New Roman"/>
          <w:color w:val="000000" w:themeColor="text1"/>
          <w:sz w:val="24"/>
          <w:szCs w:val="24"/>
        </w:rPr>
        <w:t>2022</w:t>
      </w:r>
      <w:r w:rsidRPr="00C97D67">
        <w:rPr>
          <w:rFonts w:ascii="Times New Roman" w:eastAsia="宋体" w:hAnsi="Times New Roman" w:cs="Times New Roman"/>
          <w:color w:val="000000" w:themeColor="text1"/>
          <w:sz w:val="24"/>
          <w:szCs w:val="24"/>
        </w:rPr>
        <w:t>年</w:t>
      </w:r>
      <w:r w:rsidR="00510BAC" w:rsidRPr="00C97D67">
        <w:rPr>
          <w:rFonts w:ascii="Times New Roman" w:eastAsia="宋体" w:hAnsi="Times New Roman" w:cs="Times New Roman"/>
          <w:color w:val="000000" w:themeColor="text1"/>
          <w:sz w:val="24"/>
          <w:szCs w:val="24"/>
        </w:rPr>
        <w:t>1</w:t>
      </w:r>
      <w:r w:rsidR="007F0384" w:rsidRPr="00C97D67">
        <w:rPr>
          <w:rFonts w:ascii="Times New Roman" w:eastAsia="宋体" w:hAnsi="Times New Roman" w:cs="Times New Roman"/>
          <w:color w:val="000000" w:themeColor="text1"/>
          <w:sz w:val="24"/>
          <w:szCs w:val="24"/>
        </w:rPr>
        <w:t>0</w:t>
      </w:r>
      <w:r w:rsidR="00510BAC" w:rsidRPr="00C97D67">
        <w:rPr>
          <w:rFonts w:ascii="Times New Roman" w:eastAsia="宋体" w:hAnsi="Times New Roman" w:cs="Times New Roman"/>
          <w:color w:val="000000" w:themeColor="text1"/>
          <w:sz w:val="24"/>
          <w:szCs w:val="24"/>
        </w:rPr>
        <w:t>月</w:t>
      </w:r>
      <w:r w:rsidR="00D627B5" w:rsidRPr="00C97D67">
        <w:rPr>
          <w:rFonts w:ascii="Times New Roman" w:eastAsia="宋体" w:hAnsi="Times New Roman" w:cs="Times New Roman"/>
          <w:color w:val="000000" w:themeColor="text1"/>
          <w:sz w:val="24"/>
          <w:szCs w:val="24"/>
        </w:rPr>
        <w:t>21</w:t>
      </w:r>
      <w:r w:rsidRPr="00C97D67">
        <w:rPr>
          <w:rFonts w:ascii="Times New Roman" w:eastAsia="宋体" w:hAnsi="Times New Roman" w:cs="Times New Roman"/>
          <w:color w:val="000000" w:themeColor="text1"/>
          <w:sz w:val="24"/>
          <w:szCs w:val="24"/>
        </w:rPr>
        <w:t>日</w:t>
      </w:r>
    </w:p>
    <w:sectPr w:rsidR="003B0340" w:rsidRPr="00C97D67" w:rsidSect="007676D1">
      <w:footerReference w:type="default" r:id="rId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50463" w14:textId="77777777" w:rsidR="00C05140" w:rsidRDefault="00C05140" w:rsidP="00901AE9">
      <w:r>
        <w:separator/>
      </w:r>
    </w:p>
  </w:endnote>
  <w:endnote w:type="continuationSeparator" w:id="0">
    <w:p w14:paraId="53EB6CBD" w14:textId="77777777" w:rsidR="00C05140" w:rsidRDefault="00C05140" w:rsidP="0090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00000000"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803487"/>
      <w:docPartObj>
        <w:docPartGallery w:val="Page Numbers (Bottom of Page)"/>
        <w:docPartUnique/>
      </w:docPartObj>
    </w:sdtPr>
    <w:sdtEndPr/>
    <w:sdtContent>
      <w:p w14:paraId="46C82A3A" w14:textId="4C395512" w:rsidR="00713EC4" w:rsidRDefault="00713EC4" w:rsidP="00B35830">
        <w:pPr>
          <w:pStyle w:val="ab"/>
          <w:jc w:val="center"/>
        </w:pPr>
        <w:r>
          <w:fldChar w:fldCharType="begin"/>
        </w:r>
        <w:r>
          <w:instrText>PAGE   \* MERGEFORMAT</w:instrText>
        </w:r>
        <w:r>
          <w:fldChar w:fldCharType="separate"/>
        </w:r>
        <w:r w:rsidR="0082606C" w:rsidRPr="0082606C">
          <w:rPr>
            <w:noProof/>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600D9" w14:textId="77777777" w:rsidR="00C05140" w:rsidRDefault="00C05140" w:rsidP="00901AE9">
      <w:r>
        <w:separator/>
      </w:r>
    </w:p>
  </w:footnote>
  <w:footnote w:type="continuationSeparator" w:id="0">
    <w:p w14:paraId="29A94A1D" w14:textId="77777777" w:rsidR="00C05140" w:rsidRDefault="00C05140" w:rsidP="00901A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51D"/>
    <w:rsid w:val="0000063F"/>
    <w:rsid w:val="0000079A"/>
    <w:rsid w:val="000010E4"/>
    <w:rsid w:val="00001438"/>
    <w:rsid w:val="000019BD"/>
    <w:rsid w:val="000036A8"/>
    <w:rsid w:val="000060E2"/>
    <w:rsid w:val="000068CF"/>
    <w:rsid w:val="00007E10"/>
    <w:rsid w:val="00010471"/>
    <w:rsid w:val="00011769"/>
    <w:rsid w:val="0001193B"/>
    <w:rsid w:val="000152FE"/>
    <w:rsid w:val="0001642E"/>
    <w:rsid w:val="000214BC"/>
    <w:rsid w:val="00022609"/>
    <w:rsid w:val="00023A26"/>
    <w:rsid w:val="00024B86"/>
    <w:rsid w:val="00025AE4"/>
    <w:rsid w:val="00027CB2"/>
    <w:rsid w:val="000341D5"/>
    <w:rsid w:val="000348F9"/>
    <w:rsid w:val="000361F0"/>
    <w:rsid w:val="000370F4"/>
    <w:rsid w:val="0003730A"/>
    <w:rsid w:val="00037354"/>
    <w:rsid w:val="000379F9"/>
    <w:rsid w:val="000429C7"/>
    <w:rsid w:val="000436A1"/>
    <w:rsid w:val="000460D3"/>
    <w:rsid w:val="00046197"/>
    <w:rsid w:val="00046266"/>
    <w:rsid w:val="000474EC"/>
    <w:rsid w:val="00051D4D"/>
    <w:rsid w:val="00052416"/>
    <w:rsid w:val="00052C83"/>
    <w:rsid w:val="00054491"/>
    <w:rsid w:val="0005493F"/>
    <w:rsid w:val="00057226"/>
    <w:rsid w:val="000573A9"/>
    <w:rsid w:val="00060DE4"/>
    <w:rsid w:val="00061DE7"/>
    <w:rsid w:val="00062230"/>
    <w:rsid w:val="00062E17"/>
    <w:rsid w:val="00063C10"/>
    <w:rsid w:val="00065029"/>
    <w:rsid w:val="00065601"/>
    <w:rsid w:val="000666F7"/>
    <w:rsid w:val="000677A8"/>
    <w:rsid w:val="00073491"/>
    <w:rsid w:val="00074C2F"/>
    <w:rsid w:val="000762C7"/>
    <w:rsid w:val="00076347"/>
    <w:rsid w:val="000774DD"/>
    <w:rsid w:val="00080B2A"/>
    <w:rsid w:val="0008101F"/>
    <w:rsid w:val="00081911"/>
    <w:rsid w:val="00081EB0"/>
    <w:rsid w:val="00081FDC"/>
    <w:rsid w:val="00083DFF"/>
    <w:rsid w:val="000841B5"/>
    <w:rsid w:val="00084CCE"/>
    <w:rsid w:val="00084FD6"/>
    <w:rsid w:val="00085920"/>
    <w:rsid w:val="00085BC3"/>
    <w:rsid w:val="00086C4C"/>
    <w:rsid w:val="00087A18"/>
    <w:rsid w:val="00090BD7"/>
    <w:rsid w:val="000919E3"/>
    <w:rsid w:val="000928F4"/>
    <w:rsid w:val="00092A66"/>
    <w:rsid w:val="00092AC1"/>
    <w:rsid w:val="00093D4F"/>
    <w:rsid w:val="00093D9F"/>
    <w:rsid w:val="00094EAD"/>
    <w:rsid w:val="000965D6"/>
    <w:rsid w:val="00097485"/>
    <w:rsid w:val="00097B76"/>
    <w:rsid w:val="000A158B"/>
    <w:rsid w:val="000A1F57"/>
    <w:rsid w:val="000A2DDB"/>
    <w:rsid w:val="000A2FEC"/>
    <w:rsid w:val="000A3555"/>
    <w:rsid w:val="000A5A9B"/>
    <w:rsid w:val="000A6BFC"/>
    <w:rsid w:val="000B0A32"/>
    <w:rsid w:val="000B1A03"/>
    <w:rsid w:val="000B2C22"/>
    <w:rsid w:val="000B3281"/>
    <w:rsid w:val="000B5D45"/>
    <w:rsid w:val="000B7CFE"/>
    <w:rsid w:val="000C1BCD"/>
    <w:rsid w:val="000C1E75"/>
    <w:rsid w:val="000C2B8E"/>
    <w:rsid w:val="000C326E"/>
    <w:rsid w:val="000C41ED"/>
    <w:rsid w:val="000C4A35"/>
    <w:rsid w:val="000C4B32"/>
    <w:rsid w:val="000C5652"/>
    <w:rsid w:val="000C5CED"/>
    <w:rsid w:val="000C62E7"/>
    <w:rsid w:val="000C6761"/>
    <w:rsid w:val="000C7A52"/>
    <w:rsid w:val="000D0823"/>
    <w:rsid w:val="000D1958"/>
    <w:rsid w:val="000D52B2"/>
    <w:rsid w:val="000D58AE"/>
    <w:rsid w:val="000D76FB"/>
    <w:rsid w:val="000E102F"/>
    <w:rsid w:val="000E1695"/>
    <w:rsid w:val="000E275A"/>
    <w:rsid w:val="000E41A2"/>
    <w:rsid w:val="000E5F5F"/>
    <w:rsid w:val="000E5FBF"/>
    <w:rsid w:val="000E69CD"/>
    <w:rsid w:val="000E7367"/>
    <w:rsid w:val="000F1C4C"/>
    <w:rsid w:val="000F23C1"/>
    <w:rsid w:val="000F28AB"/>
    <w:rsid w:val="000F34B9"/>
    <w:rsid w:val="000F3AF9"/>
    <w:rsid w:val="000F3C43"/>
    <w:rsid w:val="000F5C8B"/>
    <w:rsid w:val="000F6D70"/>
    <w:rsid w:val="000F74D3"/>
    <w:rsid w:val="000F7815"/>
    <w:rsid w:val="0010119C"/>
    <w:rsid w:val="00101B6C"/>
    <w:rsid w:val="00102B01"/>
    <w:rsid w:val="00102C87"/>
    <w:rsid w:val="001032E1"/>
    <w:rsid w:val="00105A29"/>
    <w:rsid w:val="00106049"/>
    <w:rsid w:val="0010619B"/>
    <w:rsid w:val="00106972"/>
    <w:rsid w:val="00106C67"/>
    <w:rsid w:val="00106DC6"/>
    <w:rsid w:val="0010751D"/>
    <w:rsid w:val="001124DB"/>
    <w:rsid w:val="00112553"/>
    <w:rsid w:val="001142CD"/>
    <w:rsid w:val="0011509A"/>
    <w:rsid w:val="00115268"/>
    <w:rsid w:val="0012279D"/>
    <w:rsid w:val="001242D1"/>
    <w:rsid w:val="00124434"/>
    <w:rsid w:val="0012486C"/>
    <w:rsid w:val="00127002"/>
    <w:rsid w:val="00127420"/>
    <w:rsid w:val="0013124F"/>
    <w:rsid w:val="00131FC2"/>
    <w:rsid w:val="00132F34"/>
    <w:rsid w:val="0013301B"/>
    <w:rsid w:val="00135D1A"/>
    <w:rsid w:val="001408A9"/>
    <w:rsid w:val="0014177B"/>
    <w:rsid w:val="001419EE"/>
    <w:rsid w:val="0014321D"/>
    <w:rsid w:val="00143330"/>
    <w:rsid w:val="00143430"/>
    <w:rsid w:val="00143630"/>
    <w:rsid w:val="00144310"/>
    <w:rsid w:val="0014757D"/>
    <w:rsid w:val="00152095"/>
    <w:rsid w:val="00153A9D"/>
    <w:rsid w:val="00153D1E"/>
    <w:rsid w:val="00154127"/>
    <w:rsid w:val="001543B9"/>
    <w:rsid w:val="00154D5C"/>
    <w:rsid w:val="0015644B"/>
    <w:rsid w:val="00156910"/>
    <w:rsid w:val="0016051F"/>
    <w:rsid w:val="00162C12"/>
    <w:rsid w:val="00162EE8"/>
    <w:rsid w:val="0016300F"/>
    <w:rsid w:val="00163ED7"/>
    <w:rsid w:val="00164074"/>
    <w:rsid w:val="00164DF8"/>
    <w:rsid w:val="0016512F"/>
    <w:rsid w:val="00165459"/>
    <w:rsid w:val="00165A90"/>
    <w:rsid w:val="00166B13"/>
    <w:rsid w:val="0017013F"/>
    <w:rsid w:val="001705B6"/>
    <w:rsid w:val="00170C98"/>
    <w:rsid w:val="00171AFC"/>
    <w:rsid w:val="001725C6"/>
    <w:rsid w:val="00173209"/>
    <w:rsid w:val="001759D8"/>
    <w:rsid w:val="0018025A"/>
    <w:rsid w:val="00180E4B"/>
    <w:rsid w:val="00184B27"/>
    <w:rsid w:val="0018607D"/>
    <w:rsid w:val="00187E5F"/>
    <w:rsid w:val="0019014F"/>
    <w:rsid w:val="00190405"/>
    <w:rsid w:val="00190496"/>
    <w:rsid w:val="00190867"/>
    <w:rsid w:val="001919C7"/>
    <w:rsid w:val="00193F5D"/>
    <w:rsid w:val="00194512"/>
    <w:rsid w:val="001950CA"/>
    <w:rsid w:val="00196926"/>
    <w:rsid w:val="00197C8B"/>
    <w:rsid w:val="00197F17"/>
    <w:rsid w:val="001A00F4"/>
    <w:rsid w:val="001A10FB"/>
    <w:rsid w:val="001A1A84"/>
    <w:rsid w:val="001A4433"/>
    <w:rsid w:val="001A4929"/>
    <w:rsid w:val="001A59BD"/>
    <w:rsid w:val="001A6547"/>
    <w:rsid w:val="001B01CC"/>
    <w:rsid w:val="001B01D4"/>
    <w:rsid w:val="001B0374"/>
    <w:rsid w:val="001B17C1"/>
    <w:rsid w:val="001B2256"/>
    <w:rsid w:val="001B244F"/>
    <w:rsid w:val="001B3EDA"/>
    <w:rsid w:val="001B40E8"/>
    <w:rsid w:val="001B6B8D"/>
    <w:rsid w:val="001B79AE"/>
    <w:rsid w:val="001C01EC"/>
    <w:rsid w:val="001C030C"/>
    <w:rsid w:val="001C17C8"/>
    <w:rsid w:val="001C397F"/>
    <w:rsid w:val="001C4245"/>
    <w:rsid w:val="001C61A6"/>
    <w:rsid w:val="001C7012"/>
    <w:rsid w:val="001D0A47"/>
    <w:rsid w:val="001D19EB"/>
    <w:rsid w:val="001D2736"/>
    <w:rsid w:val="001D3282"/>
    <w:rsid w:val="001D3795"/>
    <w:rsid w:val="001D3F43"/>
    <w:rsid w:val="001D4CAA"/>
    <w:rsid w:val="001D68A6"/>
    <w:rsid w:val="001D7966"/>
    <w:rsid w:val="001E0811"/>
    <w:rsid w:val="001E0940"/>
    <w:rsid w:val="001E35E2"/>
    <w:rsid w:val="001E4FC1"/>
    <w:rsid w:val="001E53E1"/>
    <w:rsid w:val="001E64E4"/>
    <w:rsid w:val="001E6856"/>
    <w:rsid w:val="001E6E5E"/>
    <w:rsid w:val="001E7388"/>
    <w:rsid w:val="001E75AC"/>
    <w:rsid w:val="001F44B9"/>
    <w:rsid w:val="001F48DF"/>
    <w:rsid w:val="0020256F"/>
    <w:rsid w:val="00202A3C"/>
    <w:rsid w:val="00202C5A"/>
    <w:rsid w:val="00203B33"/>
    <w:rsid w:val="00203C4B"/>
    <w:rsid w:val="00205091"/>
    <w:rsid w:val="0021088E"/>
    <w:rsid w:val="0021125B"/>
    <w:rsid w:val="00214F46"/>
    <w:rsid w:val="00216184"/>
    <w:rsid w:val="0021742F"/>
    <w:rsid w:val="00217440"/>
    <w:rsid w:val="00217E8E"/>
    <w:rsid w:val="00220778"/>
    <w:rsid w:val="002207DE"/>
    <w:rsid w:val="0022386F"/>
    <w:rsid w:val="0022625B"/>
    <w:rsid w:val="00226BC7"/>
    <w:rsid w:val="00227EE3"/>
    <w:rsid w:val="00230EE5"/>
    <w:rsid w:val="00240E56"/>
    <w:rsid w:val="0024358F"/>
    <w:rsid w:val="00244F0C"/>
    <w:rsid w:val="00244F77"/>
    <w:rsid w:val="002450B3"/>
    <w:rsid w:val="00250478"/>
    <w:rsid w:val="002506A1"/>
    <w:rsid w:val="00252AA9"/>
    <w:rsid w:val="00253109"/>
    <w:rsid w:val="00255F58"/>
    <w:rsid w:val="00256178"/>
    <w:rsid w:val="002572C9"/>
    <w:rsid w:val="002600C1"/>
    <w:rsid w:val="0026147A"/>
    <w:rsid w:val="0026329C"/>
    <w:rsid w:val="0026361A"/>
    <w:rsid w:val="002652C2"/>
    <w:rsid w:val="00267CDF"/>
    <w:rsid w:val="00267FB1"/>
    <w:rsid w:val="002701FC"/>
    <w:rsid w:val="00270280"/>
    <w:rsid w:val="002712F7"/>
    <w:rsid w:val="002716B6"/>
    <w:rsid w:val="0027254E"/>
    <w:rsid w:val="00274ACD"/>
    <w:rsid w:val="00275886"/>
    <w:rsid w:val="002766A2"/>
    <w:rsid w:val="00277AFC"/>
    <w:rsid w:val="00277DC0"/>
    <w:rsid w:val="00277F3A"/>
    <w:rsid w:val="00281773"/>
    <w:rsid w:val="00281B03"/>
    <w:rsid w:val="00284738"/>
    <w:rsid w:val="00284FBE"/>
    <w:rsid w:val="00285792"/>
    <w:rsid w:val="00286872"/>
    <w:rsid w:val="00290F48"/>
    <w:rsid w:val="00293062"/>
    <w:rsid w:val="002946A6"/>
    <w:rsid w:val="00295437"/>
    <w:rsid w:val="00297553"/>
    <w:rsid w:val="002976C2"/>
    <w:rsid w:val="00297BD2"/>
    <w:rsid w:val="002A0656"/>
    <w:rsid w:val="002A07F3"/>
    <w:rsid w:val="002A0F75"/>
    <w:rsid w:val="002A23F6"/>
    <w:rsid w:val="002A29EF"/>
    <w:rsid w:val="002A341D"/>
    <w:rsid w:val="002A36E4"/>
    <w:rsid w:val="002A3E50"/>
    <w:rsid w:val="002A518B"/>
    <w:rsid w:val="002A630D"/>
    <w:rsid w:val="002A64C0"/>
    <w:rsid w:val="002A71D6"/>
    <w:rsid w:val="002A7741"/>
    <w:rsid w:val="002B0287"/>
    <w:rsid w:val="002B1B85"/>
    <w:rsid w:val="002B23B3"/>
    <w:rsid w:val="002B2676"/>
    <w:rsid w:val="002B4596"/>
    <w:rsid w:val="002B4EB6"/>
    <w:rsid w:val="002B50B5"/>
    <w:rsid w:val="002B73F6"/>
    <w:rsid w:val="002C0A13"/>
    <w:rsid w:val="002C13D2"/>
    <w:rsid w:val="002C2CE9"/>
    <w:rsid w:val="002C3D0A"/>
    <w:rsid w:val="002C3E6C"/>
    <w:rsid w:val="002C668F"/>
    <w:rsid w:val="002C6BE5"/>
    <w:rsid w:val="002C7AEE"/>
    <w:rsid w:val="002C7B06"/>
    <w:rsid w:val="002C7F9E"/>
    <w:rsid w:val="002D15B1"/>
    <w:rsid w:val="002D60C9"/>
    <w:rsid w:val="002D6A15"/>
    <w:rsid w:val="002D6A3E"/>
    <w:rsid w:val="002E0B7D"/>
    <w:rsid w:val="002E170C"/>
    <w:rsid w:val="002E34FC"/>
    <w:rsid w:val="002E4341"/>
    <w:rsid w:val="002E6873"/>
    <w:rsid w:val="002F12B0"/>
    <w:rsid w:val="002F186E"/>
    <w:rsid w:val="002F1AEF"/>
    <w:rsid w:val="002F2185"/>
    <w:rsid w:val="002F3C8B"/>
    <w:rsid w:val="002F5A73"/>
    <w:rsid w:val="002F5CDD"/>
    <w:rsid w:val="003002A9"/>
    <w:rsid w:val="00300600"/>
    <w:rsid w:val="003033C0"/>
    <w:rsid w:val="003038F4"/>
    <w:rsid w:val="00304CDD"/>
    <w:rsid w:val="003058ED"/>
    <w:rsid w:val="0030596B"/>
    <w:rsid w:val="00306639"/>
    <w:rsid w:val="003068A7"/>
    <w:rsid w:val="00307FCC"/>
    <w:rsid w:val="00310423"/>
    <w:rsid w:val="00310DEF"/>
    <w:rsid w:val="00311196"/>
    <w:rsid w:val="00311816"/>
    <w:rsid w:val="00311973"/>
    <w:rsid w:val="00313F59"/>
    <w:rsid w:val="00314230"/>
    <w:rsid w:val="00315002"/>
    <w:rsid w:val="003153DB"/>
    <w:rsid w:val="0031570D"/>
    <w:rsid w:val="003161A6"/>
    <w:rsid w:val="00317DEE"/>
    <w:rsid w:val="00320445"/>
    <w:rsid w:val="00321133"/>
    <w:rsid w:val="0032262E"/>
    <w:rsid w:val="00323722"/>
    <w:rsid w:val="00323DCB"/>
    <w:rsid w:val="00324942"/>
    <w:rsid w:val="003255DE"/>
    <w:rsid w:val="00327354"/>
    <w:rsid w:val="003339A0"/>
    <w:rsid w:val="00335099"/>
    <w:rsid w:val="00335292"/>
    <w:rsid w:val="0034044E"/>
    <w:rsid w:val="003409A1"/>
    <w:rsid w:val="003412A5"/>
    <w:rsid w:val="003413A3"/>
    <w:rsid w:val="00342DAA"/>
    <w:rsid w:val="003458FA"/>
    <w:rsid w:val="00347D8C"/>
    <w:rsid w:val="00352AE0"/>
    <w:rsid w:val="00352C02"/>
    <w:rsid w:val="0035333B"/>
    <w:rsid w:val="0035404E"/>
    <w:rsid w:val="00354617"/>
    <w:rsid w:val="00361656"/>
    <w:rsid w:val="00361A81"/>
    <w:rsid w:val="003628A3"/>
    <w:rsid w:val="00362D4D"/>
    <w:rsid w:val="00363D01"/>
    <w:rsid w:val="00364E3C"/>
    <w:rsid w:val="00365D73"/>
    <w:rsid w:val="00367146"/>
    <w:rsid w:val="00367A84"/>
    <w:rsid w:val="003701DF"/>
    <w:rsid w:val="0037143C"/>
    <w:rsid w:val="00371453"/>
    <w:rsid w:val="003721C5"/>
    <w:rsid w:val="0037252E"/>
    <w:rsid w:val="00372F63"/>
    <w:rsid w:val="0037349B"/>
    <w:rsid w:val="00376A5E"/>
    <w:rsid w:val="00376E29"/>
    <w:rsid w:val="00377275"/>
    <w:rsid w:val="00381AB9"/>
    <w:rsid w:val="00381CA8"/>
    <w:rsid w:val="0038542B"/>
    <w:rsid w:val="0038615A"/>
    <w:rsid w:val="003874ED"/>
    <w:rsid w:val="00387F59"/>
    <w:rsid w:val="0039211B"/>
    <w:rsid w:val="003936DA"/>
    <w:rsid w:val="00393968"/>
    <w:rsid w:val="00394B0B"/>
    <w:rsid w:val="00395A77"/>
    <w:rsid w:val="00396232"/>
    <w:rsid w:val="0039654A"/>
    <w:rsid w:val="00396A1C"/>
    <w:rsid w:val="00397998"/>
    <w:rsid w:val="003A0A43"/>
    <w:rsid w:val="003A0D05"/>
    <w:rsid w:val="003A0E20"/>
    <w:rsid w:val="003A11ED"/>
    <w:rsid w:val="003A15A1"/>
    <w:rsid w:val="003A1775"/>
    <w:rsid w:val="003A3884"/>
    <w:rsid w:val="003A596B"/>
    <w:rsid w:val="003A6900"/>
    <w:rsid w:val="003A717B"/>
    <w:rsid w:val="003A76EE"/>
    <w:rsid w:val="003B0340"/>
    <w:rsid w:val="003B17F0"/>
    <w:rsid w:val="003B300B"/>
    <w:rsid w:val="003B3064"/>
    <w:rsid w:val="003B3B5D"/>
    <w:rsid w:val="003B6B19"/>
    <w:rsid w:val="003C0A4F"/>
    <w:rsid w:val="003C1013"/>
    <w:rsid w:val="003C37AD"/>
    <w:rsid w:val="003C6EF3"/>
    <w:rsid w:val="003C7808"/>
    <w:rsid w:val="003D043A"/>
    <w:rsid w:val="003D0460"/>
    <w:rsid w:val="003D0770"/>
    <w:rsid w:val="003D33FE"/>
    <w:rsid w:val="003D3E18"/>
    <w:rsid w:val="003D4A95"/>
    <w:rsid w:val="003D57E5"/>
    <w:rsid w:val="003D58B6"/>
    <w:rsid w:val="003D61F3"/>
    <w:rsid w:val="003D76AB"/>
    <w:rsid w:val="003D7E1D"/>
    <w:rsid w:val="003E06E5"/>
    <w:rsid w:val="003E0F0C"/>
    <w:rsid w:val="003E2BFE"/>
    <w:rsid w:val="003E41BC"/>
    <w:rsid w:val="003E51F0"/>
    <w:rsid w:val="003E758C"/>
    <w:rsid w:val="003F075E"/>
    <w:rsid w:val="003F185E"/>
    <w:rsid w:val="003F1DE9"/>
    <w:rsid w:val="003F5135"/>
    <w:rsid w:val="003F5D13"/>
    <w:rsid w:val="003F7866"/>
    <w:rsid w:val="003F790B"/>
    <w:rsid w:val="004009F5"/>
    <w:rsid w:val="00400BB1"/>
    <w:rsid w:val="00400DA7"/>
    <w:rsid w:val="0040295D"/>
    <w:rsid w:val="00403E72"/>
    <w:rsid w:val="0040416B"/>
    <w:rsid w:val="00404561"/>
    <w:rsid w:val="00404811"/>
    <w:rsid w:val="0040595D"/>
    <w:rsid w:val="00410850"/>
    <w:rsid w:val="004125C6"/>
    <w:rsid w:val="00412803"/>
    <w:rsid w:val="004133AC"/>
    <w:rsid w:val="00414DF6"/>
    <w:rsid w:val="004170F9"/>
    <w:rsid w:val="0042011D"/>
    <w:rsid w:val="00420F7D"/>
    <w:rsid w:val="00421410"/>
    <w:rsid w:val="004220E5"/>
    <w:rsid w:val="00423D94"/>
    <w:rsid w:val="00424CF1"/>
    <w:rsid w:val="0043023B"/>
    <w:rsid w:val="0043065B"/>
    <w:rsid w:val="00432600"/>
    <w:rsid w:val="00433775"/>
    <w:rsid w:val="00435130"/>
    <w:rsid w:val="00435DDA"/>
    <w:rsid w:val="004365B1"/>
    <w:rsid w:val="00436731"/>
    <w:rsid w:val="00440BC9"/>
    <w:rsid w:val="00441A19"/>
    <w:rsid w:val="004430BE"/>
    <w:rsid w:val="004447C6"/>
    <w:rsid w:val="00446195"/>
    <w:rsid w:val="0045180B"/>
    <w:rsid w:val="004542CA"/>
    <w:rsid w:val="00454A61"/>
    <w:rsid w:val="00457BFE"/>
    <w:rsid w:val="004627FD"/>
    <w:rsid w:val="00465FC4"/>
    <w:rsid w:val="004664DF"/>
    <w:rsid w:val="00466E88"/>
    <w:rsid w:val="004675A1"/>
    <w:rsid w:val="00467831"/>
    <w:rsid w:val="00472E12"/>
    <w:rsid w:val="0047349F"/>
    <w:rsid w:val="0047417B"/>
    <w:rsid w:val="00476ACD"/>
    <w:rsid w:val="004807AA"/>
    <w:rsid w:val="0048232A"/>
    <w:rsid w:val="00482FB9"/>
    <w:rsid w:val="00485454"/>
    <w:rsid w:val="00490D57"/>
    <w:rsid w:val="00491012"/>
    <w:rsid w:val="00491EBC"/>
    <w:rsid w:val="00494160"/>
    <w:rsid w:val="004960E5"/>
    <w:rsid w:val="00496347"/>
    <w:rsid w:val="00497AF5"/>
    <w:rsid w:val="004A0791"/>
    <w:rsid w:val="004A1274"/>
    <w:rsid w:val="004A1581"/>
    <w:rsid w:val="004A2111"/>
    <w:rsid w:val="004A2156"/>
    <w:rsid w:val="004A2F4F"/>
    <w:rsid w:val="004A3B34"/>
    <w:rsid w:val="004A3E1B"/>
    <w:rsid w:val="004A463D"/>
    <w:rsid w:val="004A5503"/>
    <w:rsid w:val="004A58DF"/>
    <w:rsid w:val="004A786C"/>
    <w:rsid w:val="004A7C23"/>
    <w:rsid w:val="004B19FC"/>
    <w:rsid w:val="004B1D0D"/>
    <w:rsid w:val="004B26AF"/>
    <w:rsid w:val="004B38DE"/>
    <w:rsid w:val="004B4365"/>
    <w:rsid w:val="004B48C8"/>
    <w:rsid w:val="004B4BA3"/>
    <w:rsid w:val="004B4D4A"/>
    <w:rsid w:val="004B5D49"/>
    <w:rsid w:val="004B79E3"/>
    <w:rsid w:val="004C044F"/>
    <w:rsid w:val="004C0762"/>
    <w:rsid w:val="004C0AF8"/>
    <w:rsid w:val="004C0EA8"/>
    <w:rsid w:val="004C2625"/>
    <w:rsid w:val="004C4576"/>
    <w:rsid w:val="004C4AC4"/>
    <w:rsid w:val="004D04F9"/>
    <w:rsid w:val="004D0CFF"/>
    <w:rsid w:val="004D1F61"/>
    <w:rsid w:val="004D3152"/>
    <w:rsid w:val="004D3862"/>
    <w:rsid w:val="004D39FF"/>
    <w:rsid w:val="004D45EE"/>
    <w:rsid w:val="004D471F"/>
    <w:rsid w:val="004D4FB1"/>
    <w:rsid w:val="004D538E"/>
    <w:rsid w:val="004D7960"/>
    <w:rsid w:val="004D7CE6"/>
    <w:rsid w:val="004E1F1E"/>
    <w:rsid w:val="004E23DB"/>
    <w:rsid w:val="004E3F89"/>
    <w:rsid w:val="004E7912"/>
    <w:rsid w:val="004F09D0"/>
    <w:rsid w:val="004F1D08"/>
    <w:rsid w:val="004F78B3"/>
    <w:rsid w:val="005001F9"/>
    <w:rsid w:val="00500F49"/>
    <w:rsid w:val="00502582"/>
    <w:rsid w:val="0050356C"/>
    <w:rsid w:val="00503A7A"/>
    <w:rsid w:val="005053C7"/>
    <w:rsid w:val="00505804"/>
    <w:rsid w:val="00506B1A"/>
    <w:rsid w:val="00506E20"/>
    <w:rsid w:val="0050702B"/>
    <w:rsid w:val="00507074"/>
    <w:rsid w:val="0050784D"/>
    <w:rsid w:val="005100B4"/>
    <w:rsid w:val="00510BAC"/>
    <w:rsid w:val="005114F6"/>
    <w:rsid w:val="00511F71"/>
    <w:rsid w:val="00512C4B"/>
    <w:rsid w:val="00514268"/>
    <w:rsid w:val="00514E15"/>
    <w:rsid w:val="00516FBE"/>
    <w:rsid w:val="00517B9B"/>
    <w:rsid w:val="00520B7D"/>
    <w:rsid w:val="00521A24"/>
    <w:rsid w:val="00521CE0"/>
    <w:rsid w:val="005230B3"/>
    <w:rsid w:val="00524600"/>
    <w:rsid w:val="00524CAC"/>
    <w:rsid w:val="00525F93"/>
    <w:rsid w:val="005268FA"/>
    <w:rsid w:val="00526F3C"/>
    <w:rsid w:val="0053077B"/>
    <w:rsid w:val="005308BA"/>
    <w:rsid w:val="00530D7D"/>
    <w:rsid w:val="005318D0"/>
    <w:rsid w:val="00534092"/>
    <w:rsid w:val="005345B0"/>
    <w:rsid w:val="00535749"/>
    <w:rsid w:val="00535B60"/>
    <w:rsid w:val="00536304"/>
    <w:rsid w:val="005369EE"/>
    <w:rsid w:val="0054016B"/>
    <w:rsid w:val="0054033E"/>
    <w:rsid w:val="00540E55"/>
    <w:rsid w:val="00542534"/>
    <w:rsid w:val="00542B31"/>
    <w:rsid w:val="0054434E"/>
    <w:rsid w:val="005456BB"/>
    <w:rsid w:val="005457FF"/>
    <w:rsid w:val="00547585"/>
    <w:rsid w:val="00550009"/>
    <w:rsid w:val="00550096"/>
    <w:rsid w:val="00550ED1"/>
    <w:rsid w:val="005519D3"/>
    <w:rsid w:val="00551C20"/>
    <w:rsid w:val="00551E32"/>
    <w:rsid w:val="0055372E"/>
    <w:rsid w:val="00555537"/>
    <w:rsid w:val="00555F83"/>
    <w:rsid w:val="00556F5C"/>
    <w:rsid w:val="00557740"/>
    <w:rsid w:val="00561862"/>
    <w:rsid w:val="00562D3E"/>
    <w:rsid w:val="0056336C"/>
    <w:rsid w:val="005644D3"/>
    <w:rsid w:val="00564823"/>
    <w:rsid w:val="00565C98"/>
    <w:rsid w:val="005674D3"/>
    <w:rsid w:val="0056750A"/>
    <w:rsid w:val="0057012F"/>
    <w:rsid w:val="005727FE"/>
    <w:rsid w:val="00573C12"/>
    <w:rsid w:val="005743EB"/>
    <w:rsid w:val="00575892"/>
    <w:rsid w:val="00577878"/>
    <w:rsid w:val="00580680"/>
    <w:rsid w:val="0058297D"/>
    <w:rsid w:val="00582EF4"/>
    <w:rsid w:val="00582F21"/>
    <w:rsid w:val="0058306C"/>
    <w:rsid w:val="00584098"/>
    <w:rsid w:val="00585C2C"/>
    <w:rsid w:val="00585E88"/>
    <w:rsid w:val="00586428"/>
    <w:rsid w:val="00586447"/>
    <w:rsid w:val="00586640"/>
    <w:rsid w:val="00587359"/>
    <w:rsid w:val="0059193F"/>
    <w:rsid w:val="00592722"/>
    <w:rsid w:val="00592E7D"/>
    <w:rsid w:val="00593AFB"/>
    <w:rsid w:val="00594B48"/>
    <w:rsid w:val="005A2C33"/>
    <w:rsid w:val="005A41C9"/>
    <w:rsid w:val="005A4847"/>
    <w:rsid w:val="005A5D75"/>
    <w:rsid w:val="005A72AE"/>
    <w:rsid w:val="005B0501"/>
    <w:rsid w:val="005B08AE"/>
    <w:rsid w:val="005B259C"/>
    <w:rsid w:val="005B2F9A"/>
    <w:rsid w:val="005B46FE"/>
    <w:rsid w:val="005B4911"/>
    <w:rsid w:val="005B4CE1"/>
    <w:rsid w:val="005B5744"/>
    <w:rsid w:val="005B6160"/>
    <w:rsid w:val="005C06A8"/>
    <w:rsid w:val="005C091C"/>
    <w:rsid w:val="005C1AC2"/>
    <w:rsid w:val="005C2C50"/>
    <w:rsid w:val="005C3442"/>
    <w:rsid w:val="005C4BA3"/>
    <w:rsid w:val="005C5679"/>
    <w:rsid w:val="005C5C98"/>
    <w:rsid w:val="005C633C"/>
    <w:rsid w:val="005C7243"/>
    <w:rsid w:val="005C7658"/>
    <w:rsid w:val="005C7F33"/>
    <w:rsid w:val="005D03EC"/>
    <w:rsid w:val="005D0E0F"/>
    <w:rsid w:val="005D1DF9"/>
    <w:rsid w:val="005D24D2"/>
    <w:rsid w:val="005D2D5C"/>
    <w:rsid w:val="005D4065"/>
    <w:rsid w:val="005D410C"/>
    <w:rsid w:val="005D46B7"/>
    <w:rsid w:val="005D48AD"/>
    <w:rsid w:val="005D7EB9"/>
    <w:rsid w:val="005E09E4"/>
    <w:rsid w:val="005E3163"/>
    <w:rsid w:val="005E3F7F"/>
    <w:rsid w:val="005E724A"/>
    <w:rsid w:val="005F419C"/>
    <w:rsid w:val="005F47EE"/>
    <w:rsid w:val="005F5076"/>
    <w:rsid w:val="005F52BD"/>
    <w:rsid w:val="005F5664"/>
    <w:rsid w:val="005F6882"/>
    <w:rsid w:val="005F7483"/>
    <w:rsid w:val="0060036C"/>
    <w:rsid w:val="0060077C"/>
    <w:rsid w:val="00601ED7"/>
    <w:rsid w:val="0060248B"/>
    <w:rsid w:val="006044D9"/>
    <w:rsid w:val="0060498C"/>
    <w:rsid w:val="00605056"/>
    <w:rsid w:val="0060512B"/>
    <w:rsid w:val="00605193"/>
    <w:rsid w:val="00607562"/>
    <w:rsid w:val="00610776"/>
    <w:rsid w:val="00612B52"/>
    <w:rsid w:val="00612E24"/>
    <w:rsid w:val="00613466"/>
    <w:rsid w:val="006144E1"/>
    <w:rsid w:val="006145B9"/>
    <w:rsid w:val="006148A8"/>
    <w:rsid w:val="00614F63"/>
    <w:rsid w:val="00615076"/>
    <w:rsid w:val="006156F2"/>
    <w:rsid w:val="006167FC"/>
    <w:rsid w:val="0062061A"/>
    <w:rsid w:val="00623CA4"/>
    <w:rsid w:val="0062422C"/>
    <w:rsid w:val="00625057"/>
    <w:rsid w:val="00627168"/>
    <w:rsid w:val="0062798F"/>
    <w:rsid w:val="0063400D"/>
    <w:rsid w:val="00635561"/>
    <w:rsid w:val="00640156"/>
    <w:rsid w:val="00640311"/>
    <w:rsid w:val="0064046D"/>
    <w:rsid w:val="00644321"/>
    <w:rsid w:val="0065084A"/>
    <w:rsid w:val="00651530"/>
    <w:rsid w:val="00651B6A"/>
    <w:rsid w:val="00651EBD"/>
    <w:rsid w:val="006524D0"/>
    <w:rsid w:val="00655B5D"/>
    <w:rsid w:val="00657E65"/>
    <w:rsid w:val="006635DB"/>
    <w:rsid w:val="00663BCE"/>
    <w:rsid w:val="006640E5"/>
    <w:rsid w:val="006649E6"/>
    <w:rsid w:val="006656B9"/>
    <w:rsid w:val="00665765"/>
    <w:rsid w:val="00665A96"/>
    <w:rsid w:val="00665B9A"/>
    <w:rsid w:val="00672D2B"/>
    <w:rsid w:val="006755C2"/>
    <w:rsid w:val="00680E31"/>
    <w:rsid w:val="00682381"/>
    <w:rsid w:val="006828D6"/>
    <w:rsid w:val="00683185"/>
    <w:rsid w:val="00683C07"/>
    <w:rsid w:val="00685B1B"/>
    <w:rsid w:val="00685C55"/>
    <w:rsid w:val="006919D9"/>
    <w:rsid w:val="00695F1D"/>
    <w:rsid w:val="00696816"/>
    <w:rsid w:val="00696970"/>
    <w:rsid w:val="00696C24"/>
    <w:rsid w:val="00696D86"/>
    <w:rsid w:val="00696FC1"/>
    <w:rsid w:val="006976A4"/>
    <w:rsid w:val="00697868"/>
    <w:rsid w:val="006A0547"/>
    <w:rsid w:val="006A083F"/>
    <w:rsid w:val="006A0BAA"/>
    <w:rsid w:val="006A1C3A"/>
    <w:rsid w:val="006A529C"/>
    <w:rsid w:val="006A589F"/>
    <w:rsid w:val="006A5B60"/>
    <w:rsid w:val="006A7964"/>
    <w:rsid w:val="006A7DF7"/>
    <w:rsid w:val="006B4B29"/>
    <w:rsid w:val="006B4FF6"/>
    <w:rsid w:val="006B5808"/>
    <w:rsid w:val="006B5AED"/>
    <w:rsid w:val="006C089A"/>
    <w:rsid w:val="006C0D84"/>
    <w:rsid w:val="006C1233"/>
    <w:rsid w:val="006C12E7"/>
    <w:rsid w:val="006C2CE4"/>
    <w:rsid w:val="006C35C9"/>
    <w:rsid w:val="006C3A3C"/>
    <w:rsid w:val="006C4DBE"/>
    <w:rsid w:val="006C59E2"/>
    <w:rsid w:val="006C5C20"/>
    <w:rsid w:val="006C5ED5"/>
    <w:rsid w:val="006C7ECA"/>
    <w:rsid w:val="006D0CCE"/>
    <w:rsid w:val="006D0D69"/>
    <w:rsid w:val="006D150F"/>
    <w:rsid w:val="006D58B9"/>
    <w:rsid w:val="006D5F21"/>
    <w:rsid w:val="006D657C"/>
    <w:rsid w:val="006D7E9A"/>
    <w:rsid w:val="006E1597"/>
    <w:rsid w:val="006E33C8"/>
    <w:rsid w:val="006E508E"/>
    <w:rsid w:val="006E6F0B"/>
    <w:rsid w:val="006F29FB"/>
    <w:rsid w:val="006F46E2"/>
    <w:rsid w:val="006F5B10"/>
    <w:rsid w:val="006F6AB5"/>
    <w:rsid w:val="006F72C8"/>
    <w:rsid w:val="00701462"/>
    <w:rsid w:val="00701A4B"/>
    <w:rsid w:val="00704254"/>
    <w:rsid w:val="0070470F"/>
    <w:rsid w:val="00705AB3"/>
    <w:rsid w:val="007061A2"/>
    <w:rsid w:val="00710220"/>
    <w:rsid w:val="00712C51"/>
    <w:rsid w:val="0071319E"/>
    <w:rsid w:val="00713EC4"/>
    <w:rsid w:val="0071655F"/>
    <w:rsid w:val="00716CD8"/>
    <w:rsid w:val="007203B4"/>
    <w:rsid w:val="00720BCA"/>
    <w:rsid w:val="00721E5C"/>
    <w:rsid w:val="00721F8F"/>
    <w:rsid w:val="00723B19"/>
    <w:rsid w:val="00723BF7"/>
    <w:rsid w:val="007266E3"/>
    <w:rsid w:val="00727B96"/>
    <w:rsid w:val="00727CC8"/>
    <w:rsid w:val="00730195"/>
    <w:rsid w:val="00730A2E"/>
    <w:rsid w:val="00730B4E"/>
    <w:rsid w:val="00731260"/>
    <w:rsid w:val="0073274C"/>
    <w:rsid w:val="00732877"/>
    <w:rsid w:val="007343B4"/>
    <w:rsid w:val="0073499F"/>
    <w:rsid w:val="00740427"/>
    <w:rsid w:val="00740808"/>
    <w:rsid w:val="00740914"/>
    <w:rsid w:val="00744046"/>
    <w:rsid w:val="0074645A"/>
    <w:rsid w:val="00746A99"/>
    <w:rsid w:val="00746DB2"/>
    <w:rsid w:val="00752898"/>
    <w:rsid w:val="007528AF"/>
    <w:rsid w:val="0075494C"/>
    <w:rsid w:val="00755577"/>
    <w:rsid w:val="0075728B"/>
    <w:rsid w:val="00757331"/>
    <w:rsid w:val="00757614"/>
    <w:rsid w:val="007610E0"/>
    <w:rsid w:val="00761E72"/>
    <w:rsid w:val="007621E1"/>
    <w:rsid w:val="007622B8"/>
    <w:rsid w:val="0076296D"/>
    <w:rsid w:val="00764A4B"/>
    <w:rsid w:val="00765338"/>
    <w:rsid w:val="00765B6B"/>
    <w:rsid w:val="007676D1"/>
    <w:rsid w:val="0076775E"/>
    <w:rsid w:val="00770794"/>
    <w:rsid w:val="00771D22"/>
    <w:rsid w:val="0077201D"/>
    <w:rsid w:val="0077257D"/>
    <w:rsid w:val="00772D13"/>
    <w:rsid w:val="007737CE"/>
    <w:rsid w:val="0077454E"/>
    <w:rsid w:val="00774A95"/>
    <w:rsid w:val="0077651B"/>
    <w:rsid w:val="00776E9A"/>
    <w:rsid w:val="007805C5"/>
    <w:rsid w:val="00780E75"/>
    <w:rsid w:val="007822F9"/>
    <w:rsid w:val="00782DBB"/>
    <w:rsid w:val="007838DF"/>
    <w:rsid w:val="00783D23"/>
    <w:rsid w:val="0078463F"/>
    <w:rsid w:val="0078503F"/>
    <w:rsid w:val="00785ECA"/>
    <w:rsid w:val="00787DEB"/>
    <w:rsid w:val="00790AC1"/>
    <w:rsid w:val="00793BF1"/>
    <w:rsid w:val="00794428"/>
    <w:rsid w:val="007963E9"/>
    <w:rsid w:val="007A06D0"/>
    <w:rsid w:val="007A1FE1"/>
    <w:rsid w:val="007A30AC"/>
    <w:rsid w:val="007A5EBA"/>
    <w:rsid w:val="007A6389"/>
    <w:rsid w:val="007B0D10"/>
    <w:rsid w:val="007B2A98"/>
    <w:rsid w:val="007B2E9B"/>
    <w:rsid w:val="007B5FA2"/>
    <w:rsid w:val="007B61A3"/>
    <w:rsid w:val="007B69D5"/>
    <w:rsid w:val="007B75F4"/>
    <w:rsid w:val="007B78D6"/>
    <w:rsid w:val="007B792C"/>
    <w:rsid w:val="007B7C13"/>
    <w:rsid w:val="007C2C30"/>
    <w:rsid w:val="007C3047"/>
    <w:rsid w:val="007C38C4"/>
    <w:rsid w:val="007C6522"/>
    <w:rsid w:val="007C6FD4"/>
    <w:rsid w:val="007C7307"/>
    <w:rsid w:val="007D045B"/>
    <w:rsid w:val="007D0CFD"/>
    <w:rsid w:val="007D2345"/>
    <w:rsid w:val="007D36E5"/>
    <w:rsid w:val="007D36F8"/>
    <w:rsid w:val="007D38BA"/>
    <w:rsid w:val="007D38FB"/>
    <w:rsid w:val="007D3A1D"/>
    <w:rsid w:val="007D46C6"/>
    <w:rsid w:val="007D78CD"/>
    <w:rsid w:val="007D7DC9"/>
    <w:rsid w:val="007E27D5"/>
    <w:rsid w:val="007E5D97"/>
    <w:rsid w:val="007E7443"/>
    <w:rsid w:val="007E7D00"/>
    <w:rsid w:val="007F0069"/>
    <w:rsid w:val="007F0384"/>
    <w:rsid w:val="007F1D53"/>
    <w:rsid w:val="007F47B3"/>
    <w:rsid w:val="007F6628"/>
    <w:rsid w:val="007F7CF4"/>
    <w:rsid w:val="00801359"/>
    <w:rsid w:val="0080289F"/>
    <w:rsid w:val="00802CA2"/>
    <w:rsid w:val="00802E74"/>
    <w:rsid w:val="00804AFA"/>
    <w:rsid w:val="008066D0"/>
    <w:rsid w:val="00806B15"/>
    <w:rsid w:val="00810EA7"/>
    <w:rsid w:val="00811472"/>
    <w:rsid w:val="00811AD7"/>
    <w:rsid w:val="00811E84"/>
    <w:rsid w:val="00812FEC"/>
    <w:rsid w:val="00813F08"/>
    <w:rsid w:val="008144E7"/>
    <w:rsid w:val="00814DE4"/>
    <w:rsid w:val="00815094"/>
    <w:rsid w:val="008162FF"/>
    <w:rsid w:val="00816572"/>
    <w:rsid w:val="00817D5E"/>
    <w:rsid w:val="00817F90"/>
    <w:rsid w:val="008204AD"/>
    <w:rsid w:val="00822ADD"/>
    <w:rsid w:val="008234A6"/>
    <w:rsid w:val="00823A63"/>
    <w:rsid w:val="008255E2"/>
    <w:rsid w:val="0082606C"/>
    <w:rsid w:val="00827DA6"/>
    <w:rsid w:val="008349CC"/>
    <w:rsid w:val="00835F2B"/>
    <w:rsid w:val="00841710"/>
    <w:rsid w:val="008447B3"/>
    <w:rsid w:val="0084507D"/>
    <w:rsid w:val="00845A2B"/>
    <w:rsid w:val="00845E59"/>
    <w:rsid w:val="00847CDC"/>
    <w:rsid w:val="00847E6B"/>
    <w:rsid w:val="0085146C"/>
    <w:rsid w:val="00852F7B"/>
    <w:rsid w:val="00853054"/>
    <w:rsid w:val="00853DFA"/>
    <w:rsid w:val="00854476"/>
    <w:rsid w:val="008557BC"/>
    <w:rsid w:val="008559D3"/>
    <w:rsid w:val="00860EAB"/>
    <w:rsid w:val="00861659"/>
    <w:rsid w:val="008640F8"/>
    <w:rsid w:val="008648D1"/>
    <w:rsid w:val="00865797"/>
    <w:rsid w:val="00866352"/>
    <w:rsid w:val="0086644C"/>
    <w:rsid w:val="00866716"/>
    <w:rsid w:val="00870169"/>
    <w:rsid w:val="008723D5"/>
    <w:rsid w:val="00873E42"/>
    <w:rsid w:val="008744B5"/>
    <w:rsid w:val="00875320"/>
    <w:rsid w:val="00877855"/>
    <w:rsid w:val="00877A6E"/>
    <w:rsid w:val="00877F34"/>
    <w:rsid w:val="00883C37"/>
    <w:rsid w:val="00884D0F"/>
    <w:rsid w:val="0088606E"/>
    <w:rsid w:val="0088739A"/>
    <w:rsid w:val="00891A77"/>
    <w:rsid w:val="00892A45"/>
    <w:rsid w:val="00892D84"/>
    <w:rsid w:val="00896819"/>
    <w:rsid w:val="00897B8C"/>
    <w:rsid w:val="008A012A"/>
    <w:rsid w:val="008A4ECF"/>
    <w:rsid w:val="008A585D"/>
    <w:rsid w:val="008A5B5C"/>
    <w:rsid w:val="008A69CE"/>
    <w:rsid w:val="008A6ECC"/>
    <w:rsid w:val="008B15F0"/>
    <w:rsid w:val="008B1760"/>
    <w:rsid w:val="008B1FD9"/>
    <w:rsid w:val="008B48DB"/>
    <w:rsid w:val="008B5A29"/>
    <w:rsid w:val="008B61CA"/>
    <w:rsid w:val="008B63E1"/>
    <w:rsid w:val="008B6774"/>
    <w:rsid w:val="008C006D"/>
    <w:rsid w:val="008C0CD9"/>
    <w:rsid w:val="008C1492"/>
    <w:rsid w:val="008C17F7"/>
    <w:rsid w:val="008C4284"/>
    <w:rsid w:val="008C7AA5"/>
    <w:rsid w:val="008D1BD2"/>
    <w:rsid w:val="008D1C43"/>
    <w:rsid w:val="008D1ECB"/>
    <w:rsid w:val="008D21AA"/>
    <w:rsid w:val="008D26AB"/>
    <w:rsid w:val="008D308A"/>
    <w:rsid w:val="008D3CF6"/>
    <w:rsid w:val="008D53C2"/>
    <w:rsid w:val="008D79E5"/>
    <w:rsid w:val="008E1CA4"/>
    <w:rsid w:val="008E2FF4"/>
    <w:rsid w:val="008E3147"/>
    <w:rsid w:val="008E501D"/>
    <w:rsid w:val="008F197C"/>
    <w:rsid w:val="008F2056"/>
    <w:rsid w:val="008F2104"/>
    <w:rsid w:val="008F5351"/>
    <w:rsid w:val="008F5C09"/>
    <w:rsid w:val="008F614D"/>
    <w:rsid w:val="00900281"/>
    <w:rsid w:val="0090083C"/>
    <w:rsid w:val="009008AD"/>
    <w:rsid w:val="009010BA"/>
    <w:rsid w:val="00901AE9"/>
    <w:rsid w:val="00902A3E"/>
    <w:rsid w:val="00902FF7"/>
    <w:rsid w:val="00903A96"/>
    <w:rsid w:val="00903C5C"/>
    <w:rsid w:val="009047D4"/>
    <w:rsid w:val="00904DC3"/>
    <w:rsid w:val="0090699B"/>
    <w:rsid w:val="00907292"/>
    <w:rsid w:val="00914483"/>
    <w:rsid w:val="0091473C"/>
    <w:rsid w:val="00914D8D"/>
    <w:rsid w:val="009160C6"/>
    <w:rsid w:val="009174C3"/>
    <w:rsid w:val="009174F1"/>
    <w:rsid w:val="009177B7"/>
    <w:rsid w:val="00917967"/>
    <w:rsid w:val="00921215"/>
    <w:rsid w:val="00921905"/>
    <w:rsid w:val="00921C7A"/>
    <w:rsid w:val="0092202D"/>
    <w:rsid w:val="009226C9"/>
    <w:rsid w:val="00924781"/>
    <w:rsid w:val="0092713A"/>
    <w:rsid w:val="00927ACB"/>
    <w:rsid w:val="0093059F"/>
    <w:rsid w:val="00930D3D"/>
    <w:rsid w:val="0093130B"/>
    <w:rsid w:val="009318EA"/>
    <w:rsid w:val="0093386C"/>
    <w:rsid w:val="00934D1F"/>
    <w:rsid w:val="00934E11"/>
    <w:rsid w:val="00936804"/>
    <w:rsid w:val="009416B3"/>
    <w:rsid w:val="00942C7D"/>
    <w:rsid w:val="00943F0B"/>
    <w:rsid w:val="00944077"/>
    <w:rsid w:val="0094429C"/>
    <w:rsid w:val="00945DC9"/>
    <w:rsid w:val="009460BD"/>
    <w:rsid w:val="009508ED"/>
    <w:rsid w:val="00950915"/>
    <w:rsid w:val="00950CF4"/>
    <w:rsid w:val="00951B78"/>
    <w:rsid w:val="009539A3"/>
    <w:rsid w:val="00953CF4"/>
    <w:rsid w:val="00956D1D"/>
    <w:rsid w:val="00956D9B"/>
    <w:rsid w:val="0095790B"/>
    <w:rsid w:val="00960B2A"/>
    <w:rsid w:val="009622FC"/>
    <w:rsid w:val="009629EF"/>
    <w:rsid w:val="00962D0F"/>
    <w:rsid w:val="009647E7"/>
    <w:rsid w:val="009649E6"/>
    <w:rsid w:val="00964C08"/>
    <w:rsid w:val="0096527F"/>
    <w:rsid w:val="00965294"/>
    <w:rsid w:val="00965396"/>
    <w:rsid w:val="00966E60"/>
    <w:rsid w:val="00967B07"/>
    <w:rsid w:val="00971CA2"/>
    <w:rsid w:val="00973B52"/>
    <w:rsid w:val="00981164"/>
    <w:rsid w:val="00981E84"/>
    <w:rsid w:val="00983740"/>
    <w:rsid w:val="0098495E"/>
    <w:rsid w:val="0098648A"/>
    <w:rsid w:val="00986590"/>
    <w:rsid w:val="00990A72"/>
    <w:rsid w:val="00990C03"/>
    <w:rsid w:val="00993754"/>
    <w:rsid w:val="00993F91"/>
    <w:rsid w:val="009943D6"/>
    <w:rsid w:val="00996631"/>
    <w:rsid w:val="00996DBA"/>
    <w:rsid w:val="0099708D"/>
    <w:rsid w:val="0099712D"/>
    <w:rsid w:val="0099738A"/>
    <w:rsid w:val="009A0013"/>
    <w:rsid w:val="009A2E2F"/>
    <w:rsid w:val="009A576D"/>
    <w:rsid w:val="009A59F6"/>
    <w:rsid w:val="009A697A"/>
    <w:rsid w:val="009B0348"/>
    <w:rsid w:val="009B1427"/>
    <w:rsid w:val="009B1690"/>
    <w:rsid w:val="009B3A51"/>
    <w:rsid w:val="009B45AE"/>
    <w:rsid w:val="009B51E4"/>
    <w:rsid w:val="009B6115"/>
    <w:rsid w:val="009B6B62"/>
    <w:rsid w:val="009B6C30"/>
    <w:rsid w:val="009B714F"/>
    <w:rsid w:val="009C0C49"/>
    <w:rsid w:val="009C1806"/>
    <w:rsid w:val="009C1967"/>
    <w:rsid w:val="009C27B4"/>
    <w:rsid w:val="009C5AC2"/>
    <w:rsid w:val="009C7552"/>
    <w:rsid w:val="009C762D"/>
    <w:rsid w:val="009C7F03"/>
    <w:rsid w:val="009D0415"/>
    <w:rsid w:val="009D0767"/>
    <w:rsid w:val="009D0801"/>
    <w:rsid w:val="009D135A"/>
    <w:rsid w:val="009D2058"/>
    <w:rsid w:val="009D2363"/>
    <w:rsid w:val="009D2A53"/>
    <w:rsid w:val="009D3CB5"/>
    <w:rsid w:val="009D5F85"/>
    <w:rsid w:val="009D6795"/>
    <w:rsid w:val="009D7BDD"/>
    <w:rsid w:val="009E04FC"/>
    <w:rsid w:val="009E0780"/>
    <w:rsid w:val="009E26D0"/>
    <w:rsid w:val="009E4337"/>
    <w:rsid w:val="009E5391"/>
    <w:rsid w:val="009E5441"/>
    <w:rsid w:val="009E54ED"/>
    <w:rsid w:val="009E60B5"/>
    <w:rsid w:val="009E61B7"/>
    <w:rsid w:val="009E70E7"/>
    <w:rsid w:val="009F163B"/>
    <w:rsid w:val="009F2794"/>
    <w:rsid w:val="009F2D2E"/>
    <w:rsid w:val="009F3A91"/>
    <w:rsid w:val="009F3AF0"/>
    <w:rsid w:val="009F3FFA"/>
    <w:rsid w:val="009F6C2B"/>
    <w:rsid w:val="00A0337F"/>
    <w:rsid w:val="00A06AA2"/>
    <w:rsid w:val="00A07599"/>
    <w:rsid w:val="00A102CF"/>
    <w:rsid w:val="00A1078B"/>
    <w:rsid w:val="00A124C5"/>
    <w:rsid w:val="00A12687"/>
    <w:rsid w:val="00A12834"/>
    <w:rsid w:val="00A1357B"/>
    <w:rsid w:val="00A14662"/>
    <w:rsid w:val="00A14A9B"/>
    <w:rsid w:val="00A15039"/>
    <w:rsid w:val="00A15044"/>
    <w:rsid w:val="00A16C65"/>
    <w:rsid w:val="00A16ED1"/>
    <w:rsid w:val="00A20734"/>
    <w:rsid w:val="00A20938"/>
    <w:rsid w:val="00A2172D"/>
    <w:rsid w:val="00A23067"/>
    <w:rsid w:val="00A235E7"/>
    <w:rsid w:val="00A24071"/>
    <w:rsid w:val="00A249BD"/>
    <w:rsid w:val="00A24A22"/>
    <w:rsid w:val="00A25963"/>
    <w:rsid w:val="00A27CA7"/>
    <w:rsid w:val="00A30158"/>
    <w:rsid w:val="00A30830"/>
    <w:rsid w:val="00A30DC4"/>
    <w:rsid w:val="00A31FFB"/>
    <w:rsid w:val="00A330F7"/>
    <w:rsid w:val="00A3573C"/>
    <w:rsid w:val="00A3736D"/>
    <w:rsid w:val="00A37F86"/>
    <w:rsid w:val="00A43791"/>
    <w:rsid w:val="00A44085"/>
    <w:rsid w:val="00A445F3"/>
    <w:rsid w:val="00A465BB"/>
    <w:rsid w:val="00A47EFC"/>
    <w:rsid w:val="00A51FFA"/>
    <w:rsid w:val="00A527F2"/>
    <w:rsid w:val="00A53713"/>
    <w:rsid w:val="00A550A2"/>
    <w:rsid w:val="00A5537E"/>
    <w:rsid w:val="00A56641"/>
    <w:rsid w:val="00A6300B"/>
    <w:rsid w:val="00A63BC5"/>
    <w:rsid w:val="00A64756"/>
    <w:rsid w:val="00A64998"/>
    <w:rsid w:val="00A66EED"/>
    <w:rsid w:val="00A6740E"/>
    <w:rsid w:val="00A70061"/>
    <w:rsid w:val="00A71903"/>
    <w:rsid w:val="00A7212E"/>
    <w:rsid w:val="00A72271"/>
    <w:rsid w:val="00A73F41"/>
    <w:rsid w:val="00A74147"/>
    <w:rsid w:val="00A75B6C"/>
    <w:rsid w:val="00A75FBE"/>
    <w:rsid w:val="00A76BD0"/>
    <w:rsid w:val="00A77172"/>
    <w:rsid w:val="00A81BBB"/>
    <w:rsid w:val="00A8274E"/>
    <w:rsid w:val="00A8351C"/>
    <w:rsid w:val="00A8646F"/>
    <w:rsid w:val="00A87764"/>
    <w:rsid w:val="00A9038F"/>
    <w:rsid w:val="00A91DBE"/>
    <w:rsid w:val="00A942B3"/>
    <w:rsid w:val="00A95FBE"/>
    <w:rsid w:val="00A96367"/>
    <w:rsid w:val="00A97D63"/>
    <w:rsid w:val="00A97DF0"/>
    <w:rsid w:val="00A97EE8"/>
    <w:rsid w:val="00AA285D"/>
    <w:rsid w:val="00AA32A4"/>
    <w:rsid w:val="00AA400F"/>
    <w:rsid w:val="00AA4D20"/>
    <w:rsid w:val="00AB047C"/>
    <w:rsid w:val="00AB0616"/>
    <w:rsid w:val="00AB0731"/>
    <w:rsid w:val="00AB2980"/>
    <w:rsid w:val="00AB2A33"/>
    <w:rsid w:val="00AB6E3C"/>
    <w:rsid w:val="00AC217A"/>
    <w:rsid w:val="00AC4D03"/>
    <w:rsid w:val="00AC5A8E"/>
    <w:rsid w:val="00AC60BA"/>
    <w:rsid w:val="00AC6851"/>
    <w:rsid w:val="00AC73AD"/>
    <w:rsid w:val="00AC7429"/>
    <w:rsid w:val="00AD013C"/>
    <w:rsid w:val="00AD2161"/>
    <w:rsid w:val="00AD2BD5"/>
    <w:rsid w:val="00AD2D79"/>
    <w:rsid w:val="00AD33D9"/>
    <w:rsid w:val="00AD44F8"/>
    <w:rsid w:val="00AD6D38"/>
    <w:rsid w:val="00AD7FEE"/>
    <w:rsid w:val="00AE06F9"/>
    <w:rsid w:val="00AE0914"/>
    <w:rsid w:val="00AE1034"/>
    <w:rsid w:val="00AE1D10"/>
    <w:rsid w:val="00AE2AF5"/>
    <w:rsid w:val="00AE2E18"/>
    <w:rsid w:val="00AE30A2"/>
    <w:rsid w:val="00AE3271"/>
    <w:rsid w:val="00AE3CA3"/>
    <w:rsid w:val="00AE3D27"/>
    <w:rsid w:val="00AE4C67"/>
    <w:rsid w:val="00AE510C"/>
    <w:rsid w:val="00AE5C1D"/>
    <w:rsid w:val="00AF02AB"/>
    <w:rsid w:val="00AF07BC"/>
    <w:rsid w:val="00AF0C84"/>
    <w:rsid w:val="00AF1392"/>
    <w:rsid w:val="00AF18AC"/>
    <w:rsid w:val="00AF2686"/>
    <w:rsid w:val="00AF3449"/>
    <w:rsid w:val="00AF4974"/>
    <w:rsid w:val="00AF49A5"/>
    <w:rsid w:val="00AF4BAB"/>
    <w:rsid w:val="00AF5AC6"/>
    <w:rsid w:val="00AF7341"/>
    <w:rsid w:val="00AF7F2E"/>
    <w:rsid w:val="00B02A35"/>
    <w:rsid w:val="00B0322F"/>
    <w:rsid w:val="00B04B4C"/>
    <w:rsid w:val="00B0512E"/>
    <w:rsid w:val="00B051AB"/>
    <w:rsid w:val="00B06141"/>
    <w:rsid w:val="00B0670E"/>
    <w:rsid w:val="00B1052F"/>
    <w:rsid w:val="00B10DEE"/>
    <w:rsid w:val="00B137F5"/>
    <w:rsid w:val="00B149A6"/>
    <w:rsid w:val="00B1573A"/>
    <w:rsid w:val="00B167ED"/>
    <w:rsid w:val="00B20A6D"/>
    <w:rsid w:val="00B20DEB"/>
    <w:rsid w:val="00B21ED4"/>
    <w:rsid w:val="00B22A77"/>
    <w:rsid w:val="00B25863"/>
    <w:rsid w:val="00B261F0"/>
    <w:rsid w:val="00B26682"/>
    <w:rsid w:val="00B266C4"/>
    <w:rsid w:val="00B26CAF"/>
    <w:rsid w:val="00B276D2"/>
    <w:rsid w:val="00B30992"/>
    <w:rsid w:val="00B30BDD"/>
    <w:rsid w:val="00B31BDF"/>
    <w:rsid w:val="00B32A5C"/>
    <w:rsid w:val="00B3301D"/>
    <w:rsid w:val="00B3471A"/>
    <w:rsid w:val="00B35830"/>
    <w:rsid w:val="00B369A7"/>
    <w:rsid w:val="00B3747E"/>
    <w:rsid w:val="00B377BD"/>
    <w:rsid w:val="00B37E32"/>
    <w:rsid w:val="00B4038C"/>
    <w:rsid w:val="00B40545"/>
    <w:rsid w:val="00B405D5"/>
    <w:rsid w:val="00B409F9"/>
    <w:rsid w:val="00B41269"/>
    <w:rsid w:val="00B421BE"/>
    <w:rsid w:val="00B442FC"/>
    <w:rsid w:val="00B45368"/>
    <w:rsid w:val="00B46C9F"/>
    <w:rsid w:val="00B471EF"/>
    <w:rsid w:val="00B47A2E"/>
    <w:rsid w:val="00B50D10"/>
    <w:rsid w:val="00B5109E"/>
    <w:rsid w:val="00B51111"/>
    <w:rsid w:val="00B518D4"/>
    <w:rsid w:val="00B51EE7"/>
    <w:rsid w:val="00B52391"/>
    <w:rsid w:val="00B525F2"/>
    <w:rsid w:val="00B528F5"/>
    <w:rsid w:val="00B52AC0"/>
    <w:rsid w:val="00B53411"/>
    <w:rsid w:val="00B55108"/>
    <w:rsid w:val="00B56388"/>
    <w:rsid w:val="00B5775A"/>
    <w:rsid w:val="00B600F0"/>
    <w:rsid w:val="00B609AF"/>
    <w:rsid w:val="00B60A80"/>
    <w:rsid w:val="00B6145D"/>
    <w:rsid w:val="00B6177D"/>
    <w:rsid w:val="00B61C9E"/>
    <w:rsid w:val="00B61DB1"/>
    <w:rsid w:val="00B62AC9"/>
    <w:rsid w:val="00B648D0"/>
    <w:rsid w:val="00B6526C"/>
    <w:rsid w:val="00B6646D"/>
    <w:rsid w:val="00B66F12"/>
    <w:rsid w:val="00B70383"/>
    <w:rsid w:val="00B7219D"/>
    <w:rsid w:val="00B74384"/>
    <w:rsid w:val="00B7629D"/>
    <w:rsid w:val="00B76492"/>
    <w:rsid w:val="00B77AD3"/>
    <w:rsid w:val="00B80DB4"/>
    <w:rsid w:val="00B83359"/>
    <w:rsid w:val="00B837C8"/>
    <w:rsid w:val="00B84C4F"/>
    <w:rsid w:val="00B864D1"/>
    <w:rsid w:val="00B868F6"/>
    <w:rsid w:val="00B86D26"/>
    <w:rsid w:val="00B8794C"/>
    <w:rsid w:val="00B91518"/>
    <w:rsid w:val="00B939DD"/>
    <w:rsid w:val="00B94C01"/>
    <w:rsid w:val="00B96626"/>
    <w:rsid w:val="00B969F5"/>
    <w:rsid w:val="00B96FBD"/>
    <w:rsid w:val="00BA29CB"/>
    <w:rsid w:val="00BA2A05"/>
    <w:rsid w:val="00BA48A0"/>
    <w:rsid w:val="00BA7633"/>
    <w:rsid w:val="00BB06D0"/>
    <w:rsid w:val="00BB07C0"/>
    <w:rsid w:val="00BB0FEB"/>
    <w:rsid w:val="00BB1528"/>
    <w:rsid w:val="00BB2678"/>
    <w:rsid w:val="00BB2726"/>
    <w:rsid w:val="00BB4DBC"/>
    <w:rsid w:val="00BB60AC"/>
    <w:rsid w:val="00BB76D8"/>
    <w:rsid w:val="00BC2436"/>
    <w:rsid w:val="00BC2C2E"/>
    <w:rsid w:val="00BC3604"/>
    <w:rsid w:val="00BC3E3D"/>
    <w:rsid w:val="00BC4BFB"/>
    <w:rsid w:val="00BC5E0E"/>
    <w:rsid w:val="00BC6D2C"/>
    <w:rsid w:val="00BC744E"/>
    <w:rsid w:val="00BC7E85"/>
    <w:rsid w:val="00BD0EFD"/>
    <w:rsid w:val="00BD38B8"/>
    <w:rsid w:val="00BD4124"/>
    <w:rsid w:val="00BD5FF8"/>
    <w:rsid w:val="00BD677D"/>
    <w:rsid w:val="00BD6E1B"/>
    <w:rsid w:val="00BD7C0A"/>
    <w:rsid w:val="00BD7E5D"/>
    <w:rsid w:val="00BE0D5B"/>
    <w:rsid w:val="00BE110B"/>
    <w:rsid w:val="00BE1728"/>
    <w:rsid w:val="00BE1B38"/>
    <w:rsid w:val="00BE29EA"/>
    <w:rsid w:val="00BE30D3"/>
    <w:rsid w:val="00BE316B"/>
    <w:rsid w:val="00BE52B2"/>
    <w:rsid w:val="00BE780E"/>
    <w:rsid w:val="00BE7B60"/>
    <w:rsid w:val="00BF2DF7"/>
    <w:rsid w:val="00BF5EC4"/>
    <w:rsid w:val="00BF6336"/>
    <w:rsid w:val="00BF6ED5"/>
    <w:rsid w:val="00BF7AB0"/>
    <w:rsid w:val="00C0009B"/>
    <w:rsid w:val="00C00166"/>
    <w:rsid w:val="00C01DA4"/>
    <w:rsid w:val="00C03F7A"/>
    <w:rsid w:val="00C05140"/>
    <w:rsid w:val="00C07082"/>
    <w:rsid w:val="00C1037B"/>
    <w:rsid w:val="00C11D7D"/>
    <w:rsid w:val="00C14E0B"/>
    <w:rsid w:val="00C157AA"/>
    <w:rsid w:val="00C16973"/>
    <w:rsid w:val="00C16AB3"/>
    <w:rsid w:val="00C16AFE"/>
    <w:rsid w:val="00C173D2"/>
    <w:rsid w:val="00C17553"/>
    <w:rsid w:val="00C20C07"/>
    <w:rsid w:val="00C21386"/>
    <w:rsid w:val="00C25E89"/>
    <w:rsid w:val="00C2691F"/>
    <w:rsid w:val="00C2705B"/>
    <w:rsid w:val="00C314F0"/>
    <w:rsid w:val="00C32327"/>
    <w:rsid w:val="00C34850"/>
    <w:rsid w:val="00C35119"/>
    <w:rsid w:val="00C3574F"/>
    <w:rsid w:val="00C35B7E"/>
    <w:rsid w:val="00C3765B"/>
    <w:rsid w:val="00C37E0C"/>
    <w:rsid w:val="00C412C8"/>
    <w:rsid w:val="00C42FBF"/>
    <w:rsid w:val="00C43D53"/>
    <w:rsid w:val="00C47C73"/>
    <w:rsid w:val="00C504C1"/>
    <w:rsid w:val="00C50C9C"/>
    <w:rsid w:val="00C50E16"/>
    <w:rsid w:val="00C51664"/>
    <w:rsid w:val="00C527F6"/>
    <w:rsid w:val="00C54627"/>
    <w:rsid w:val="00C559A1"/>
    <w:rsid w:val="00C56ED2"/>
    <w:rsid w:val="00C57AA1"/>
    <w:rsid w:val="00C60BFB"/>
    <w:rsid w:val="00C61190"/>
    <w:rsid w:val="00C62D0A"/>
    <w:rsid w:val="00C63D10"/>
    <w:rsid w:val="00C63DCD"/>
    <w:rsid w:val="00C6498C"/>
    <w:rsid w:val="00C64F99"/>
    <w:rsid w:val="00C65465"/>
    <w:rsid w:val="00C662D0"/>
    <w:rsid w:val="00C66C92"/>
    <w:rsid w:val="00C6750C"/>
    <w:rsid w:val="00C67D5B"/>
    <w:rsid w:val="00C72B5F"/>
    <w:rsid w:val="00C72D55"/>
    <w:rsid w:val="00C72F72"/>
    <w:rsid w:val="00C73826"/>
    <w:rsid w:val="00C74AFC"/>
    <w:rsid w:val="00C758B1"/>
    <w:rsid w:val="00C773F2"/>
    <w:rsid w:val="00C77CA8"/>
    <w:rsid w:val="00C77DFD"/>
    <w:rsid w:val="00C77E0C"/>
    <w:rsid w:val="00C826F9"/>
    <w:rsid w:val="00C82C69"/>
    <w:rsid w:val="00C84996"/>
    <w:rsid w:val="00C85F68"/>
    <w:rsid w:val="00C86082"/>
    <w:rsid w:val="00C905B6"/>
    <w:rsid w:val="00C917BD"/>
    <w:rsid w:val="00C918AE"/>
    <w:rsid w:val="00C92AE4"/>
    <w:rsid w:val="00C94F04"/>
    <w:rsid w:val="00C950DC"/>
    <w:rsid w:val="00C9549C"/>
    <w:rsid w:val="00C96636"/>
    <w:rsid w:val="00C96706"/>
    <w:rsid w:val="00C97D67"/>
    <w:rsid w:val="00CA080E"/>
    <w:rsid w:val="00CA0AF2"/>
    <w:rsid w:val="00CA178A"/>
    <w:rsid w:val="00CA1C5A"/>
    <w:rsid w:val="00CA2B8B"/>
    <w:rsid w:val="00CA331B"/>
    <w:rsid w:val="00CA46AF"/>
    <w:rsid w:val="00CA4B9C"/>
    <w:rsid w:val="00CA543F"/>
    <w:rsid w:val="00CA5C2C"/>
    <w:rsid w:val="00CA61D6"/>
    <w:rsid w:val="00CA678F"/>
    <w:rsid w:val="00CA6F69"/>
    <w:rsid w:val="00CB064D"/>
    <w:rsid w:val="00CB0DBF"/>
    <w:rsid w:val="00CB13A8"/>
    <w:rsid w:val="00CB1515"/>
    <w:rsid w:val="00CB1D67"/>
    <w:rsid w:val="00CB2CFB"/>
    <w:rsid w:val="00CB3400"/>
    <w:rsid w:val="00CB4158"/>
    <w:rsid w:val="00CB7083"/>
    <w:rsid w:val="00CC0FD7"/>
    <w:rsid w:val="00CC10B8"/>
    <w:rsid w:val="00CC466A"/>
    <w:rsid w:val="00CC6004"/>
    <w:rsid w:val="00CC7836"/>
    <w:rsid w:val="00CD02B0"/>
    <w:rsid w:val="00CD49B2"/>
    <w:rsid w:val="00CD5CCC"/>
    <w:rsid w:val="00CD6016"/>
    <w:rsid w:val="00CD7020"/>
    <w:rsid w:val="00CD7F48"/>
    <w:rsid w:val="00CE01DA"/>
    <w:rsid w:val="00CE140E"/>
    <w:rsid w:val="00CE4144"/>
    <w:rsid w:val="00CE67C7"/>
    <w:rsid w:val="00CE6932"/>
    <w:rsid w:val="00CE7C5A"/>
    <w:rsid w:val="00CE7FCA"/>
    <w:rsid w:val="00CF059E"/>
    <w:rsid w:val="00CF21D8"/>
    <w:rsid w:val="00CF2AE6"/>
    <w:rsid w:val="00CF2FF5"/>
    <w:rsid w:val="00CF41B1"/>
    <w:rsid w:val="00CF45A5"/>
    <w:rsid w:val="00CF47C1"/>
    <w:rsid w:val="00CF6211"/>
    <w:rsid w:val="00D0105B"/>
    <w:rsid w:val="00D01E38"/>
    <w:rsid w:val="00D05E2A"/>
    <w:rsid w:val="00D114F6"/>
    <w:rsid w:val="00D15C95"/>
    <w:rsid w:val="00D15E0B"/>
    <w:rsid w:val="00D15E43"/>
    <w:rsid w:val="00D172F4"/>
    <w:rsid w:val="00D2173D"/>
    <w:rsid w:val="00D22B81"/>
    <w:rsid w:val="00D2380A"/>
    <w:rsid w:val="00D24552"/>
    <w:rsid w:val="00D24707"/>
    <w:rsid w:val="00D24DD0"/>
    <w:rsid w:val="00D2554C"/>
    <w:rsid w:val="00D25C2C"/>
    <w:rsid w:val="00D27DFE"/>
    <w:rsid w:val="00D31790"/>
    <w:rsid w:val="00D32306"/>
    <w:rsid w:val="00D3242F"/>
    <w:rsid w:val="00D34ED5"/>
    <w:rsid w:val="00D3547D"/>
    <w:rsid w:val="00D36495"/>
    <w:rsid w:val="00D36A13"/>
    <w:rsid w:val="00D401C2"/>
    <w:rsid w:val="00D44082"/>
    <w:rsid w:val="00D45E7E"/>
    <w:rsid w:val="00D46255"/>
    <w:rsid w:val="00D46F17"/>
    <w:rsid w:val="00D500CC"/>
    <w:rsid w:val="00D50924"/>
    <w:rsid w:val="00D543C0"/>
    <w:rsid w:val="00D55802"/>
    <w:rsid w:val="00D60FEC"/>
    <w:rsid w:val="00D61E83"/>
    <w:rsid w:val="00D61F1E"/>
    <w:rsid w:val="00D62383"/>
    <w:rsid w:val="00D627B5"/>
    <w:rsid w:val="00D62E6A"/>
    <w:rsid w:val="00D645D2"/>
    <w:rsid w:val="00D65F2C"/>
    <w:rsid w:val="00D6679B"/>
    <w:rsid w:val="00D66CC2"/>
    <w:rsid w:val="00D67C2A"/>
    <w:rsid w:val="00D7067D"/>
    <w:rsid w:val="00D7334F"/>
    <w:rsid w:val="00D74B61"/>
    <w:rsid w:val="00D74C41"/>
    <w:rsid w:val="00D7502D"/>
    <w:rsid w:val="00D7628C"/>
    <w:rsid w:val="00D76D7A"/>
    <w:rsid w:val="00D774FD"/>
    <w:rsid w:val="00D77AC6"/>
    <w:rsid w:val="00D80404"/>
    <w:rsid w:val="00D8073F"/>
    <w:rsid w:val="00D8198A"/>
    <w:rsid w:val="00D82934"/>
    <w:rsid w:val="00D82A4D"/>
    <w:rsid w:val="00D84596"/>
    <w:rsid w:val="00D84B4B"/>
    <w:rsid w:val="00D84D54"/>
    <w:rsid w:val="00D84F53"/>
    <w:rsid w:val="00D9125B"/>
    <w:rsid w:val="00D913F4"/>
    <w:rsid w:val="00D93AE0"/>
    <w:rsid w:val="00DA1332"/>
    <w:rsid w:val="00DA3566"/>
    <w:rsid w:val="00DA3947"/>
    <w:rsid w:val="00DA3C6F"/>
    <w:rsid w:val="00DA7FBD"/>
    <w:rsid w:val="00DB1812"/>
    <w:rsid w:val="00DB2B92"/>
    <w:rsid w:val="00DB2CF1"/>
    <w:rsid w:val="00DB4BDA"/>
    <w:rsid w:val="00DB5407"/>
    <w:rsid w:val="00DB5D7A"/>
    <w:rsid w:val="00DB6709"/>
    <w:rsid w:val="00DC280E"/>
    <w:rsid w:val="00DC3652"/>
    <w:rsid w:val="00DC6D8A"/>
    <w:rsid w:val="00DD0360"/>
    <w:rsid w:val="00DD0B62"/>
    <w:rsid w:val="00DD0B6B"/>
    <w:rsid w:val="00DD2081"/>
    <w:rsid w:val="00DD2D71"/>
    <w:rsid w:val="00DD3A77"/>
    <w:rsid w:val="00DD655E"/>
    <w:rsid w:val="00DD77AF"/>
    <w:rsid w:val="00DE0D73"/>
    <w:rsid w:val="00DE2BA8"/>
    <w:rsid w:val="00DE33B0"/>
    <w:rsid w:val="00DE430C"/>
    <w:rsid w:val="00DE58C3"/>
    <w:rsid w:val="00DE5BED"/>
    <w:rsid w:val="00DE5DD9"/>
    <w:rsid w:val="00DE771C"/>
    <w:rsid w:val="00DF0DC7"/>
    <w:rsid w:val="00DF127D"/>
    <w:rsid w:val="00DF28C7"/>
    <w:rsid w:val="00DF47DC"/>
    <w:rsid w:val="00E01C0E"/>
    <w:rsid w:val="00E01F31"/>
    <w:rsid w:val="00E0288F"/>
    <w:rsid w:val="00E04F06"/>
    <w:rsid w:val="00E052B4"/>
    <w:rsid w:val="00E124CC"/>
    <w:rsid w:val="00E12D96"/>
    <w:rsid w:val="00E12F77"/>
    <w:rsid w:val="00E133F5"/>
    <w:rsid w:val="00E1382A"/>
    <w:rsid w:val="00E143FD"/>
    <w:rsid w:val="00E20802"/>
    <w:rsid w:val="00E2346E"/>
    <w:rsid w:val="00E24E07"/>
    <w:rsid w:val="00E25ACB"/>
    <w:rsid w:val="00E276EC"/>
    <w:rsid w:val="00E3394E"/>
    <w:rsid w:val="00E33DC1"/>
    <w:rsid w:val="00E344C6"/>
    <w:rsid w:val="00E35448"/>
    <w:rsid w:val="00E368FD"/>
    <w:rsid w:val="00E371F3"/>
    <w:rsid w:val="00E41091"/>
    <w:rsid w:val="00E414D1"/>
    <w:rsid w:val="00E41EA8"/>
    <w:rsid w:val="00E457CB"/>
    <w:rsid w:val="00E472B5"/>
    <w:rsid w:val="00E50F30"/>
    <w:rsid w:val="00E517A6"/>
    <w:rsid w:val="00E51A54"/>
    <w:rsid w:val="00E51C6C"/>
    <w:rsid w:val="00E52C00"/>
    <w:rsid w:val="00E53A2B"/>
    <w:rsid w:val="00E53BA9"/>
    <w:rsid w:val="00E53E75"/>
    <w:rsid w:val="00E542B7"/>
    <w:rsid w:val="00E577FB"/>
    <w:rsid w:val="00E60B80"/>
    <w:rsid w:val="00E6151D"/>
    <w:rsid w:val="00E61D96"/>
    <w:rsid w:val="00E621B3"/>
    <w:rsid w:val="00E62379"/>
    <w:rsid w:val="00E62AD1"/>
    <w:rsid w:val="00E653CA"/>
    <w:rsid w:val="00E6544C"/>
    <w:rsid w:val="00E65FAC"/>
    <w:rsid w:val="00E67227"/>
    <w:rsid w:val="00E672EB"/>
    <w:rsid w:val="00E674C0"/>
    <w:rsid w:val="00E67812"/>
    <w:rsid w:val="00E71A1B"/>
    <w:rsid w:val="00E7201E"/>
    <w:rsid w:val="00E735F0"/>
    <w:rsid w:val="00E80AF0"/>
    <w:rsid w:val="00E80CB2"/>
    <w:rsid w:val="00E828E1"/>
    <w:rsid w:val="00E82DB1"/>
    <w:rsid w:val="00E82E16"/>
    <w:rsid w:val="00E851C5"/>
    <w:rsid w:val="00E86CB8"/>
    <w:rsid w:val="00E920A1"/>
    <w:rsid w:val="00E92188"/>
    <w:rsid w:val="00E92357"/>
    <w:rsid w:val="00E940CC"/>
    <w:rsid w:val="00E94C67"/>
    <w:rsid w:val="00E958DD"/>
    <w:rsid w:val="00E96C8F"/>
    <w:rsid w:val="00E97D05"/>
    <w:rsid w:val="00EA0D9B"/>
    <w:rsid w:val="00EA4891"/>
    <w:rsid w:val="00EA7F29"/>
    <w:rsid w:val="00EB02F0"/>
    <w:rsid w:val="00EB0481"/>
    <w:rsid w:val="00EB185A"/>
    <w:rsid w:val="00EB28BA"/>
    <w:rsid w:val="00EB3D67"/>
    <w:rsid w:val="00EB5889"/>
    <w:rsid w:val="00EB6072"/>
    <w:rsid w:val="00EB651E"/>
    <w:rsid w:val="00EB7627"/>
    <w:rsid w:val="00EC193E"/>
    <w:rsid w:val="00EC1F50"/>
    <w:rsid w:val="00EC2257"/>
    <w:rsid w:val="00EC613D"/>
    <w:rsid w:val="00EC67F3"/>
    <w:rsid w:val="00ED08A6"/>
    <w:rsid w:val="00ED2544"/>
    <w:rsid w:val="00ED2D26"/>
    <w:rsid w:val="00ED3305"/>
    <w:rsid w:val="00ED3A3B"/>
    <w:rsid w:val="00ED619E"/>
    <w:rsid w:val="00ED7DE0"/>
    <w:rsid w:val="00EE0633"/>
    <w:rsid w:val="00EE1787"/>
    <w:rsid w:val="00EE2521"/>
    <w:rsid w:val="00EE317F"/>
    <w:rsid w:val="00EE3A27"/>
    <w:rsid w:val="00EE3BFA"/>
    <w:rsid w:val="00EE4311"/>
    <w:rsid w:val="00EE4B38"/>
    <w:rsid w:val="00EE52B5"/>
    <w:rsid w:val="00EE660A"/>
    <w:rsid w:val="00EE7F3D"/>
    <w:rsid w:val="00EF00F5"/>
    <w:rsid w:val="00EF1DBA"/>
    <w:rsid w:val="00EF3982"/>
    <w:rsid w:val="00EF51BC"/>
    <w:rsid w:val="00EF5FAD"/>
    <w:rsid w:val="00F00094"/>
    <w:rsid w:val="00F00A39"/>
    <w:rsid w:val="00F00DCB"/>
    <w:rsid w:val="00F01A5B"/>
    <w:rsid w:val="00F01C23"/>
    <w:rsid w:val="00F048E5"/>
    <w:rsid w:val="00F057AC"/>
    <w:rsid w:val="00F065B8"/>
    <w:rsid w:val="00F10FCB"/>
    <w:rsid w:val="00F11697"/>
    <w:rsid w:val="00F11D27"/>
    <w:rsid w:val="00F1309A"/>
    <w:rsid w:val="00F16F2E"/>
    <w:rsid w:val="00F175AF"/>
    <w:rsid w:val="00F179DE"/>
    <w:rsid w:val="00F20430"/>
    <w:rsid w:val="00F20681"/>
    <w:rsid w:val="00F20BF6"/>
    <w:rsid w:val="00F22A91"/>
    <w:rsid w:val="00F25533"/>
    <w:rsid w:val="00F26615"/>
    <w:rsid w:val="00F279EF"/>
    <w:rsid w:val="00F30272"/>
    <w:rsid w:val="00F32FB6"/>
    <w:rsid w:val="00F368F1"/>
    <w:rsid w:val="00F369E6"/>
    <w:rsid w:val="00F371B3"/>
    <w:rsid w:val="00F37265"/>
    <w:rsid w:val="00F37538"/>
    <w:rsid w:val="00F40C7F"/>
    <w:rsid w:val="00F429D0"/>
    <w:rsid w:val="00F434B5"/>
    <w:rsid w:val="00F43779"/>
    <w:rsid w:val="00F44346"/>
    <w:rsid w:val="00F45FC7"/>
    <w:rsid w:val="00F47EBA"/>
    <w:rsid w:val="00F50730"/>
    <w:rsid w:val="00F50FC4"/>
    <w:rsid w:val="00F52351"/>
    <w:rsid w:val="00F52C46"/>
    <w:rsid w:val="00F5305C"/>
    <w:rsid w:val="00F53430"/>
    <w:rsid w:val="00F53B5D"/>
    <w:rsid w:val="00F5528B"/>
    <w:rsid w:val="00F55967"/>
    <w:rsid w:val="00F561E0"/>
    <w:rsid w:val="00F60C38"/>
    <w:rsid w:val="00F625D7"/>
    <w:rsid w:val="00F63250"/>
    <w:rsid w:val="00F642E3"/>
    <w:rsid w:val="00F67044"/>
    <w:rsid w:val="00F70B92"/>
    <w:rsid w:val="00F70EE7"/>
    <w:rsid w:val="00F71188"/>
    <w:rsid w:val="00F71CB5"/>
    <w:rsid w:val="00F7294F"/>
    <w:rsid w:val="00F742B4"/>
    <w:rsid w:val="00F74518"/>
    <w:rsid w:val="00F74AC9"/>
    <w:rsid w:val="00F750DB"/>
    <w:rsid w:val="00F77A66"/>
    <w:rsid w:val="00F800CA"/>
    <w:rsid w:val="00F8200E"/>
    <w:rsid w:val="00F824B6"/>
    <w:rsid w:val="00F82ACD"/>
    <w:rsid w:val="00F82D30"/>
    <w:rsid w:val="00F83172"/>
    <w:rsid w:val="00F8420E"/>
    <w:rsid w:val="00F85DBA"/>
    <w:rsid w:val="00F87C80"/>
    <w:rsid w:val="00F92BF9"/>
    <w:rsid w:val="00F93F9A"/>
    <w:rsid w:val="00F957A8"/>
    <w:rsid w:val="00FA03E5"/>
    <w:rsid w:val="00FA10D1"/>
    <w:rsid w:val="00FA2F70"/>
    <w:rsid w:val="00FA30AC"/>
    <w:rsid w:val="00FA3130"/>
    <w:rsid w:val="00FA3A30"/>
    <w:rsid w:val="00FA4018"/>
    <w:rsid w:val="00FA488C"/>
    <w:rsid w:val="00FA517A"/>
    <w:rsid w:val="00FA5553"/>
    <w:rsid w:val="00FA6303"/>
    <w:rsid w:val="00FA6E14"/>
    <w:rsid w:val="00FA6EC2"/>
    <w:rsid w:val="00FA702D"/>
    <w:rsid w:val="00FA75E2"/>
    <w:rsid w:val="00FA7EF9"/>
    <w:rsid w:val="00FB1383"/>
    <w:rsid w:val="00FB3428"/>
    <w:rsid w:val="00FB4CB7"/>
    <w:rsid w:val="00FB7875"/>
    <w:rsid w:val="00FB7C8B"/>
    <w:rsid w:val="00FB7CD3"/>
    <w:rsid w:val="00FC0A30"/>
    <w:rsid w:val="00FC42D5"/>
    <w:rsid w:val="00FC5C7E"/>
    <w:rsid w:val="00FC7FA6"/>
    <w:rsid w:val="00FD0506"/>
    <w:rsid w:val="00FD18C9"/>
    <w:rsid w:val="00FD2A11"/>
    <w:rsid w:val="00FD4019"/>
    <w:rsid w:val="00FD6DB5"/>
    <w:rsid w:val="00FD7092"/>
    <w:rsid w:val="00FD73EF"/>
    <w:rsid w:val="00FD77CD"/>
    <w:rsid w:val="00FD7FF4"/>
    <w:rsid w:val="00FE2687"/>
    <w:rsid w:val="00FE341A"/>
    <w:rsid w:val="00FE4D2E"/>
    <w:rsid w:val="00FE5817"/>
    <w:rsid w:val="00FE7E68"/>
    <w:rsid w:val="00FF0539"/>
    <w:rsid w:val="00FF112D"/>
    <w:rsid w:val="00FF1A3D"/>
    <w:rsid w:val="00FF41BE"/>
    <w:rsid w:val="00FF53B6"/>
    <w:rsid w:val="00FF6307"/>
    <w:rsid w:val="00FF6861"/>
    <w:rsid w:val="00FF68E2"/>
    <w:rsid w:val="00FF7D47"/>
    <w:rsid w:val="01D73796"/>
    <w:rsid w:val="035170BF"/>
    <w:rsid w:val="04B8576A"/>
    <w:rsid w:val="08DA7ACC"/>
    <w:rsid w:val="0A8D2BF4"/>
    <w:rsid w:val="0EEA6DE8"/>
    <w:rsid w:val="10B459D8"/>
    <w:rsid w:val="12FC4894"/>
    <w:rsid w:val="15997B71"/>
    <w:rsid w:val="1BAF2EC1"/>
    <w:rsid w:val="1F360A0E"/>
    <w:rsid w:val="212933EE"/>
    <w:rsid w:val="25576CE1"/>
    <w:rsid w:val="25FB0DF1"/>
    <w:rsid w:val="26AF68BF"/>
    <w:rsid w:val="27422724"/>
    <w:rsid w:val="286D278F"/>
    <w:rsid w:val="29180B23"/>
    <w:rsid w:val="31BC6BC1"/>
    <w:rsid w:val="32F235F0"/>
    <w:rsid w:val="33C40551"/>
    <w:rsid w:val="39287075"/>
    <w:rsid w:val="3B30101C"/>
    <w:rsid w:val="3BE5538F"/>
    <w:rsid w:val="3FD802A4"/>
    <w:rsid w:val="44FC694A"/>
    <w:rsid w:val="47CB4909"/>
    <w:rsid w:val="47D33B52"/>
    <w:rsid w:val="49EB3661"/>
    <w:rsid w:val="4A866A35"/>
    <w:rsid w:val="4A944BE6"/>
    <w:rsid w:val="4B0D412D"/>
    <w:rsid w:val="4C0F1FB0"/>
    <w:rsid w:val="4CDD3B14"/>
    <w:rsid w:val="4D5E49CA"/>
    <w:rsid w:val="4F005EC8"/>
    <w:rsid w:val="4F3D062D"/>
    <w:rsid w:val="520D6B28"/>
    <w:rsid w:val="564756D9"/>
    <w:rsid w:val="58902320"/>
    <w:rsid w:val="597A72ED"/>
    <w:rsid w:val="5988647F"/>
    <w:rsid w:val="5A2B2497"/>
    <w:rsid w:val="5A4A2243"/>
    <w:rsid w:val="5CFC270B"/>
    <w:rsid w:val="5D6F7CA7"/>
    <w:rsid w:val="62A31DC7"/>
    <w:rsid w:val="6C6D24AC"/>
    <w:rsid w:val="6D15129D"/>
    <w:rsid w:val="6D722F56"/>
    <w:rsid w:val="6DE233E5"/>
    <w:rsid w:val="6DEF5AD1"/>
    <w:rsid w:val="71D005E9"/>
    <w:rsid w:val="72356599"/>
    <w:rsid w:val="76250CEE"/>
    <w:rsid w:val="781B3515"/>
    <w:rsid w:val="789C232F"/>
    <w:rsid w:val="79EC59FD"/>
    <w:rsid w:val="7AA30A87"/>
    <w:rsid w:val="7CE83F68"/>
    <w:rsid w:val="7F2531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09BC0DE"/>
  <w15:docId w15:val="{28B98991-3EF5-4A8E-BECC-CC6327C3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6D1"/>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rsid w:val="007676D1"/>
    <w:pPr>
      <w:spacing w:line="360" w:lineRule="auto"/>
      <w:outlineLvl w:val="1"/>
    </w:pPr>
    <w:rPr>
      <w:rFonts w:ascii="Times New Roman" w:eastAsia="黑体" w:hAnsi="Times New Roman" w:cs="Times New Roman"/>
      <w:bCs/>
      <w:kern w:val="0"/>
      <w:sz w:val="32"/>
      <w:szCs w:val="32"/>
    </w:rPr>
  </w:style>
  <w:style w:type="paragraph" w:styleId="3">
    <w:name w:val="heading 3"/>
    <w:basedOn w:val="a"/>
    <w:next w:val="a"/>
    <w:link w:val="30"/>
    <w:qFormat/>
    <w:rsid w:val="007676D1"/>
    <w:pPr>
      <w:keepNext/>
      <w:keepLines/>
      <w:spacing w:beforeLines="50" w:afterLines="50" w:line="360" w:lineRule="auto"/>
      <w:ind w:firstLineChars="200" w:firstLine="602"/>
      <w:outlineLvl w:val="2"/>
    </w:pPr>
    <w:rPr>
      <w:rFonts w:ascii="Times New Roman" w:eastAsia="宋体" w:hAnsi="Times New Roman" w:cs="Times New Roman"/>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7676D1"/>
    <w:rPr>
      <w:b/>
      <w:bCs/>
    </w:rPr>
  </w:style>
  <w:style w:type="paragraph" w:styleId="a4">
    <w:name w:val="annotation text"/>
    <w:basedOn w:val="a"/>
    <w:link w:val="a6"/>
    <w:uiPriority w:val="99"/>
    <w:unhideWhenUsed/>
    <w:qFormat/>
    <w:rsid w:val="007676D1"/>
    <w:pPr>
      <w:jc w:val="left"/>
    </w:pPr>
  </w:style>
  <w:style w:type="paragraph" w:styleId="a7">
    <w:name w:val="Date"/>
    <w:basedOn w:val="a"/>
    <w:next w:val="a"/>
    <w:link w:val="a8"/>
    <w:uiPriority w:val="99"/>
    <w:unhideWhenUsed/>
    <w:qFormat/>
    <w:rsid w:val="007676D1"/>
    <w:pPr>
      <w:ind w:leftChars="2500" w:left="100"/>
    </w:pPr>
  </w:style>
  <w:style w:type="paragraph" w:styleId="21">
    <w:name w:val="Body Text Indent 2"/>
    <w:basedOn w:val="a"/>
    <w:link w:val="22"/>
    <w:uiPriority w:val="99"/>
    <w:qFormat/>
    <w:rsid w:val="007676D1"/>
    <w:pPr>
      <w:spacing w:after="120" w:line="480" w:lineRule="auto"/>
      <w:ind w:leftChars="200" w:left="420"/>
    </w:pPr>
    <w:rPr>
      <w:rFonts w:ascii="Times New Roman" w:eastAsia="宋体" w:hAnsi="Times New Roman" w:cs="Times New Roman"/>
      <w:kern w:val="0"/>
      <w:sz w:val="24"/>
      <w:szCs w:val="24"/>
    </w:rPr>
  </w:style>
  <w:style w:type="paragraph" w:styleId="a9">
    <w:name w:val="Balloon Text"/>
    <w:basedOn w:val="a"/>
    <w:link w:val="aa"/>
    <w:uiPriority w:val="99"/>
    <w:unhideWhenUsed/>
    <w:qFormat/>
    <w:rsid w:val="007676D1"/>
    <w:rPr>
      <w:sz w:val="18"/>
      <w:szCs w:val="18"/>
    </w:rPr>
  </w:style>
  <w:style w:type="paragraph" w:styleId="ab">
    <w:name w:val="footer"/>
    <w:basedOn w:val="a"/>
    <w:link w:val="ac"/>
    <w:uiPriority w:val="99"/>
    <w:unhideWhenUsed/>
    <w:qFormat/>
    <w:rsid w:val="007676D1"/>
    <w:pPr>
      <w:tabs>
        <w:tab w:val="center" w:pos="4153"/>
        <w:tab w:val="right" w:pos="8306"/>
      </w:tabs>
      <w:snapToGrid w:val="0"/>
      <w:jc w:val="left"/>
    </w:pPr>
    <w:rPr>
      <w:sz w:val="18"/>
      <w:szCs w:val="18"/>
    </w:rPr>
  </w:style>
  <w:style w:type="paragraph" w:styleId="ad">
    <w:name w:val="header"/>
    <w:basedOn w:val="a"/>
    <w:link w:val="ae"/>
    <w:uiPriority w:val="99"/>
    <w:unhideWhenUsed/>
    <w:qFormat/>
    <w:rsid w:val="007676D1"/>
    <w:pPr>
      <w:pBdr>
        <w:bottom w:val="single" w:sz="6" w:space="1" w:color="auto"/>
      </w:pBdr>
      <w:tabs>
        <w:tab w:val="center" w:pos="4153"/>
        <w:tab w:val="right" w:pos="8306"/>
      </w:tabs>
      <w:snapToGrid w:val="0"/>
      <w:jc w:val="center"/>
    </w:pPr>
    <w:rPr>
      <w:sz w:val="18"/>
      <w:szCs w:val="18"/>
    </w:rPr>
  </w:style>
  <w:style w:type="character" w:styleId="af">
    <w:name w:val="Hyperlink"/>
    <w:basedOn w:val="a0"/>
    <w:uiPriority w:val="99"/>
    <w:unhideWhenUsed/>
    <w:qFormat/>
    <w:rsid w:val="007676D1"/>
    <w:rPr>
      <w:color w:val="0000FF" w:themeColor="hyperlink"/>
      <w:u w:val="single"/>
    </w:rPr>
  </w:style>
  <w:style w:type="character" w:styleId="af0">
    <w:name w:val="annotation reference"/>
    <w:basedOn w:val="a0"/>
    <w:uiPriority w:val="99"/>
    <w:unhideWhenUsed/>
    <w:qFormat/>
    <w:rsid w:val="007676D1"/>
    <w:rPr>
      <w:sz w:val="21"/>
      <w:szCs w:val="21"/>
    </w:rPr>
  </w:style>
  <w:style w:type="table" w:styleId="af1">
    <w:name w:val="Table Grid"/>
    <w:basedOn w:val="a1"/>
    <w:uiPriority w:val="59"/>
    <w:qFormat/>
    <w:rsid w:val="00767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眉 字符"/>
    <w:basedOn w:val="a0"/>
    <w:link w:val="ad"/>
    <w:uiPriority w:val="99"/>
    <w:semiHidden/>
    <w:qFormat/>
    <w:rsid w:val="007676D1"/>
    <w:rPr>
      <w:sz w:val="18"/>
      <w:szCs w:val="18"/>
    </w:rPr>
  </w:style>
  <w:style w:type="character" w:customStyle="1" w:styleId="ac">
    <w:name w:val="页脚 字符"/>
    <w:basedOn w:val="a0"/>
    <w:link w:val="ab"/>
    <w:uiPriority w:val="99"/>
    <w:qFormat/>
    <w:rsid w:val="007676D1"/>
    <w:rPr>
      <w:sz w:val="18"/>
      <w:szCs w:val="18"/>
    </w:rPr>
  </w:style>
  <w:style w:type="character" w:customStyle="1" w:styleId="20">
    <w:name w:val="标题 2 字符"/>
    <w:basedOn w:val="a0"/>
    <w:link w:val="2"/>
    <w:qFormat/>
    <w:rsid w:val="007676D1"/>
    <w:rPr>
      <w:rFonts w:ascii="Times New Roman" w:eastAsia="黑体" w:hAnsi="Times New Roman" w:cs="Times New Roman"/>
      <w:bCs/>
      <w:kern w:val="0"/>
      <w:sz w:val="32"/>
      <w:szCs w:val="32"/>
    </w:rPr>
  </w:style>
  <w:style w:type="character" w:customStyle="1" w:styleId="30">
    <w:name w:val="标题 3 字符"/>
    <w:basedOn w:val="a0"/>
    <w:link w:val="3"/>
    <w:qFormat/>
    <w:rsid w:val="007676D1"/>
    <w:rPr>
      <w:rFonts w:ascii="Times New Roman" w:eastAsia="宋体" w:hAnsi="Times New Roman" w:cs="Times New Roman"/>
      <w:b/>
      <w:bCs/>
      <w:sz w:val="30"/>
      <w:szCs w:val="32"/>
    </w:rPr>
  </w:style>
  <w:style w:type="character" w:customStyle="1" w:styleId="aa">
    <w:name w:val="批注框文本 字符"/>
    <w:basedOn w:val="a0"/>
    <w:link w:val="a9"/>
    <w:uiPriority w:val="99"/>
    <w:semiHidden/>
    <w:qFormat/>
    <w:rsid w:val="007676D1"/>
    <w:rPr>
      <w:sz w:val="18"/>
      <w:szCs w:val="18"/>
    </w:rPr>
  </w:style>
  <w:style w:type="paragraph" w:customStyle="1" w:styleId="Default">
    <w:name w:val="Default"/>
    <w:link w:val="DefaultChar"/>
    <w:qFormat/>
    <w:rsid w:val="007676D1"/>
    <w:pPr>
      <w:widowControl w:val="0"/>
      <w:autoSpaceDE w:val="0"/>
      <w:autoSpaceDN w:val="0"/>
      <w:adjustRightInd w:val="0"/>
    </w:pPr>
    <w:rPr>
      <w:rFonts w:ascii="宋体" w:hAnsiTheme="minorHAnsi" w:cs="宋体"/>
      <w:color w:val="000000"/>
      <w:sz w:val="24"/>
      <w:szCs w:val="24"/>
    </w:rPr>
  </w:style>
  <w:style w:type="character" w:customStyle="1" w:styleId="a6">
    <w:name w:val="批注文字 字符"/>
    <w:basedOn w:val="a0"/>
    <w:link w:val="a4"/>
    <w:uiPriority w:val="99"/>
    <w:semiHidden/>
    <w:qFormat/>
    <w:rsid w:val="007676D1"/>
  </w:style>
  <w:style w:type="character" w:customStyle="1" w:styleId="a5">
    <w:name w:val="批注主题 字符"/>
    <w:basedOn w:val="a6"/>
    <w:link w:val="a3"/>
    <w:uiPriority w:val="99"/>
    <w:semiHidden/>
    <w:qFormat/>
    <w:rsid w:val="007676D1"/>
    <w:rPr>
      <w:b/>
      <w:bCs/>
    </w:rPr>
  </w:style>
  <w:style w:type="character" w:customStyle="1" w:styleId="22">
    <w:name w:val="正文文本缩进 2 字符"/>
    <w:basedOn w:val="a0"/>
    <w:link w:val="21"/>
    <w:uiPriority w:val="99"/>
    <w:qFormat/>
    <w:rsid w:val="007676D1"/>
    <w:rPr>
      <w:rFonts w:ascii="Times New Roman" w:eastAsia="宋体" w:hAnsi="Times New Roman" w:cs="Times New Roman"/>
      <w:kern w:val="0"/>
      <w:sz w:val="24"/>
      <w:szCs w:val="24"/>
    </w:rPr>
  </w:style>
  <w:style w:type="character" w:customStyle="1" w:styleId="a8">
    <w:name w:val="日期 字符"/>
    <w:basedOn w:val="a0"/>
    <w:link w:val="a7"/>
    <w:uiPriority w:val="99"/>
    <w:semiHidden/>
    <w:qFormat/>
    <w:rsid w:val="007676D1"/>
  </w:style>
  <w:style w:type="paragraph" w:customStyle="1" w:styleId="1">
    <w:name w:val="列出段落1"/>
    <w:basedOn w:val="a"/>
    <w:uiPriority w:val="34"/>
    <w:qFormat/>
    <w:rsid w:val="007676D1"/>
    <w:pPr>
      <w:ind w:firstLineChars="200" w:firstLine="420"/>
    </w:pPr>
  </w:style>
  <w:style w:type="character" w:customStyle="1" w:styleId="DefaultChar">
    <w:name w:val="Default Char"/>
    <w:basedOn w:val="a0"/>
    <w:link w:val="Default"/>
    <w:qFormat/>
    <w:rsid w:val="006B5AED"/>
    <w:rPr>
      <w:rFonts w:ascii="宋体" w:hAnsiTheme="minorHAnsi" w:cs="宋体"/>
      <w:color w:val="000000"/>
      <w:sz w:val="24"/>
      <w:szCs w:val="24"/>
    </w:rPr>
  </w:style>
  <w:style w:type="paragraph" w:customStyle="1" w:styleId="CharCharCharChar1CharCharCharCharCharCharCharCharChar1CharCharCharCharCharCharCharCharCharCharCharChar">
    <w:name w:val="Char Char Char Char1 Char Char Char Char Char Char Char Char Char1 Char Char Char Char Char Char Char Char Char Char Char Char"/>
    <w:basedOn w:val="a"/>
    <w:rsid w:val="003C6EF3"/>
    <w:pPr>
      <w:widowControl/>
      <w:spacing w:after="160" w:line="240" w:lineRule="exact"/>
      <w:jc w:val="left"/>
    </w:pPr>
    <w:rPr>
      <w:rFonts w:ascii="Times New Roman" w:eastAsia="宋体" w:hAnsi="Times New Roman" w:cs="Times New Roman"/>
      <w:szCs w:val="24"/>
    </w:rPr>
  </w:style>
  <w:style w:type="paragraph" w:customStyle="1" w:styleId="Af2">
    <w:name w:val="正文 A"/>
    <w:qFormat/>
    <w:rsid w:val="002F186E"/>
    <w:pPr>
      <w:widowControl w:val="0"/>
      <w:pBdr>
        <w:top w:val="nil"/>
        <w:left w:val="nil"/>
        <w:bottom w:val="nil"/>
        <w:right w:val="nil"/>
        <w:between w:val="nil"/>
        <w:bar w:val="nil"/>
      </w:pBdr>
      <w:jc w:val="both"/>
    </w:pPr>
    <w:rPr>
      <w:rFonts w:ascii="Arial Unicode MS" w:eastAsia="Times New Roman" w:hAnsi="Arial Unicode MS" w:cs="Arial Unicode MS" w:hint="eastAsia"/>
      <w:color w:val="000000"/>
      <w:kern w:val="2"/>
      <w:sz w:val="21"/>
      <w:szCs w:val="21"/>
      <w:u w:color="000000"/>
      <w:bdr w:val="nil"/>
    </w:rPr>
  </w:style>
  <w:style w:type="character" w:customStyle="1" w:styleId="fontstyle01">
    <w:name w:val="fontstyle01"/>
    <w:basedOn w:val="a0"/>
    <w:rsid w:val="00E3394E"/>
    <w:rPr>
      <w:rFonts w:ascii="宋体" w:eastAsia="宋体" w:hAnsi="宋体" w:hint="eastAsia"/>
      <w:b w:val="0"/>
      <w:bCs w:val="0"/>
      <w:i w:val="0"/>
      <w:iCs w:val="0"/>
      <w:color w:val="000000"/>
      <w:sz w:val="24"/>
      <w:szCs w:val="24"/>
    </w:rPr>
  </w:style>
  <w:style w:type="paragraph" w:styleId="af3">
    <w:name w:val="Revision"/>
    <w:hidden/>
    <w:uiPriority w:val="99"/>
    <w:semiHidden/>
    <w:rsid w:val="00B61C9E"/>
    <w:rPr>
      <w:rFonts w:asciiTheme="minorHAnsi" w:eastAsiaTheme="minorEastAsia" w:hAnsiTheme="minorHAnsi" w:cstheme="minorBidi"/>
      <w:kern w:val="2"/>
      <w:sz w:val="21"/>
      <w:szCs w:val="22"/>
    </w:rPr>
  </w:style>
  <w:style w:type="paragraph" w:styleId="af4">
    <w:name w:val="List Paragraph"/>
    <w:basedOn w:val="a"/>
    <w:uiPriority w:val="99"/>
    <w:rsid w:val="00AA32A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987B40-9DBB-4DAC-B7FB-819730C83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951</Words>
  <Characters>5427</Characters>
  <Application>Microsoft Office Word</Application>
  <DocSecurity>0</DocSecurity>
  <Lines>45</Lines>
  <Paragraphs>12</Paragraphs>
  <ScaleCrop>false</ScaleCrop>
  <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ZhaoBin</dc:creator>
  <cp:lastModifiedBy>Qiu JuanMei</cp:lastModifiedBy>
  <cp:revision>57</cp:revision>
  <cp:lastPrinted>2019-08-30T01:43:00Z</cp:lastPrinted>
  <dcterms:created xsi:type="dcterms:W3CDTF">2022-10-17T03:47:00Z</dcterms:created>
  <dcterms:modified xsi:type="dcterms:W3CDTF">2022-10-21T07:55:00Z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